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640"/>
        <w:gridCol w:w="1762"/>
        <w:gridCol w:w="1701"/>
        <w:gridCol w:w="47"/>
        <w:gridCol w:w="1188"/>
      </w:tblGrid>
      <w:tr w:rsidR="003E1E9C">
        <w:trPr>
          <w:cantSplit/>
        </w:trPr>
        <w:tc>
          <w:tcPr>
            <w:tcW w:w="8856" w:type="dxa"/>
            <w:gridSpan w:val="6"/>
          </w:tcPr>
          <w:p w:rsidR="003E1E9C" w:rsidRDefault="003E1E9C">
            <w:pPr>
              <w:pStyle w:val="EnvelopeReturn"/>
              <w:rPr>
                <w:lang w:val="en-GB"/>
              </w:rPr>
            </w:pPr>
          </w:p>
          <w:p w:rsidR="003E1E9C" w:rsidRDefault="003E1E9C">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3E1E9C" w:rsidRDefault="003E1E9C">
            <w:pPr>
              <w:rPr>
                <w:b/>
                <w:sz w:val="28"/>
                <w:lang w:val="en-GB"/>
              </w:rPr>
            </w:pPr>
          </w:p>
          <w:p w:rsidR="003E1E9C" w:rsidRDefault="003E1E9C">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E1E9C" w:rsidRDefault="003E1E9C">
            <w:pPr>
              <w:tabs>
                <w:tab w:val="center" w:pos="4560"/>
              </w:tabs>
              <w:rPr>
                <w:lang w:val="en-GB"/>
              </w:rPr>
            </w:pPr>
          </w:p>
          <w:p w:rsidR="003E1E9C" w:rsidRDefault="003E1E9C">
            <w:pPr>
              <w:jc w:val="center"/>
            </w:pPr>
          </w:p>
          <w:p w:rsidR="003E1E9C" w:rsidRDefault="00450EF7">
            <w:pPr>
              <w:jc w:val="center"/>
              <w:rPr>
                <w:lang w:val="en-GB"/>
              </w:rPr>
            </w:pPr>
            <w:r>
              <w:rPr>
                <w:noProof/>
                <w:lang w:val="en-CA" w:eastAsia="en-CA"/>
              </w:rPr>
              <w:drawing>
                <wp:inline distT="0" distB="0" distL="0" distR="0">
                  <wp:extent cx="733425" cy="1066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3E1E9C" w:rsidRDefault="003E1E9C">
            <w:pPr>
              <w:jc w:val="center"/>
              <w:rPr>
                <w:lang w:val="en-GB"/>
              </w:rPr>
            </w:pPr>
          </w:p>
          <w:p w:rsidR="003E1E9C" w:rsidRDefault="003E1E9C">
            <w:pPr>
              <w:pStyle w:val="Heading1"/>
              <w:rPr>
                <w:sz w:val="28"/>
                <w:u w:val="none"/>
              </w:rPr>
            </w:pPr>
            <w:proofErr w:type="gramStart"/>
            <w:r>
              <w:rPr>
                <w:sz w:val="28"/>
                <w:u w:val="none"/>
              </w:rPr>
              <w:t>COURSE  OUTLINE</w:t>
            </w:r>
            <w:proofErr w:type="gramEnd"/>
          </w:p>
          <w:p w:rsidR="003E1E9C" w:rsidRDefault="003E1E9C"/>
        </w:tc>
      </w:tr>
      <w:tr w:rsidR="003E1E9C">
        <w:trPr>
          <w:cantSplit/>
        </w:trPr>
        <w:tc>
          <w:tcPr>
            <w:tcW w:w="2518" w:type="dxa"/>
          </w:tcPr>
          <w:p w:rsidR="003E1E9C" w:rsidRDefault="003E1E9C">
            <w:pPr>
              <w:rPr>
                <w:b/>
                <w:lang w:val="en-GB"/>
              </w:rPr>
            </w:pPr>
            <w:r>
              <w:rPr>
                <w:b/>
                <w:lang w:val="en-GB"/>
              </w:rPr>
              <w:t>COURSE TITLE:</w:t>
            </w:r>
          </w:p>
          <w:p w:rsidR="003E1E9C" w:rsidRDefault="003E1E9C">
            <w:pPr>
              <w:rPr>
                <w:b/>
              </w:rPr>
            </w:pPr>
          </w:p>
        </w:tc>
        <w:tc>
          <w:tcPr>
            <w:tcW w:w="6338" w:type="dxa"/>
            <w:gridSpan w:val="5"/>
          </w:tcPr>
          <w:p w:rsidR="003E1E9C" w:rsidRDefault="003E1E9C">
            <w:r>
              <w:t>Professional Issues in Rehabilitation</w:t>
            </w:r>
          </w:p>
        </w:tc>
      </w:tr>
      <w:tr w:rsidR="003E1E9C">
        <w:tc>
          <w:tcPr>
            <w:tcW w:w="2518" w:type="dxa"/>
          </w:tcPr>
          <w:p w:rsidR="003E1E9C" w:rsidRDefault="003E1E9C">
            <w:pPr>
              <w:rPr>
                <w:b/>
                <w:lang w:val="en-GB"/>
              </w:rPr>
            </w:pPr>
            <w:r>
              <w:rPr>
                <w:b/>
                <w:lang w:val="en-GB"/>
              </w:rPr>
              <w:t>CODE NO. :</w:t>
            </w:r>
          </w:p>
          <w:p w:rsidR="003E1E9C" w:rsidRDefault="003E1E9C">
            <w:pPr>
              <w:rPr>
                <w:b/>
              </w:rPr>
            </w:pPr>
          </w:p>
        </w:tc>
        <w:tc>
          <w:tcPr>
            <w:tcW w:w="3402" w:type="dxa"/>
            <w:gridSpan w:val="2"/>
          </w:tcPr>
          <w:p w:rsidR="003E1E9C" w:rsidRDefault="003E1E9C">
            <w:r>
              <w:t>OPA211</w:t>
            </w:r>
          </w:p>
        </w:tc>
        <w:tc>
          <w:tcPr>
            <w:tcW w:w="1701" w:type="dxa"/>
          </w:tcPr>
          <w:p w:rsidR="003E1E9C" w:rsidRDefault="003E1E9C">
            <w:pPr>
              <w:rPr>
                <w:b/>
              </w:rPr>
            </w:pPr>
            <w:r>
              <w:rPr>
                <w:b/>
                <w:lang w:val="en-GB"/>
              </w:rPr>
              <w:t>SEMESTER:</w:t>
            </w:r>
          </w:p>
        </w:tc>
        <w:tc>
          <w:tcPr>
            <w:tcW w:w="1235" w:type="dxa"/>
            <w:gridSpan w:val="2"/>
          </w:tcPr>
          <w:p w:rsidR="003E1E9C" w:rsidRDefault="003E1E9C">
            <w:r>
              <w:t>4</w:t>
            </w:r>
          </w:p>
        </w:tc>
      </w:tr>
      <w:tr w:rsidR="003E1E9C">
        <w:trPr>
          <w:cantSplit/>
        </w:trPr>
        <w:tc>
          <w:tcPr>
            <w:tcW w:w="2518" w:type="dxa"/>
          </w:tcPr>
          <w:p w:rsidR="003E1E9C" w:rsidRDefault="003E1E9C">
            <w:pPr>
              <w:rPr>
                <w:b/>
                <w:lang w:val="en-GB"/>
              </w:rPr>
            </w:pPr>
            <w:r>
              <w:rPr>
                <w:b/>
                <w:lang w:val="en-GB"/>
              </w:rPr>
              <w:t>PROGRAM:</w:t>
            </w:r>
          </w:p>
          <w:p w:rsidR="003E1E9C" w:rsidRDefault="003E1E9C"/>
        </w:tc>
        <w:tc>
          <w:tcPr>
            <w:tcW w:w="6338" w:type="dxa"/>
            <w:gridSpan w:val="5"/>
          </w:tcPr>
          <w:p w:rsidR="003E1E9C" w:rsidRDefault="003E1E9C">
            <w:r>
              <w:t>Occupational Therapist Assistant/Physiotherapist Assistant</w:t>
            </w:r>
          </w:p>
        </w:tc>
      </w:tr>
      <w:tr w:rsidR="003E1E9C">
        <w:trPr>
          <w:cantSplit/>
          <w:trHeight w:val="522"/>
        </w:trPr>
        <w:tc>
          <w:tcPr>
            <w:tcW w:w="2518" w:type="dxa"/>
          </w:tcPr>
          <w:p w:rsidR="003E1E9C" w:rsidRDefault="003E1E9C">
            <w:pPr>
              <w:rPr>
                <w:b/>
                <w:lang w:val="en-GB"/>
              </w:rPr>
            </w:pPr>
            <w:r>
              <w:rPr>
                <w:b/>
                <w:lang w:val="en-GB"/>
              </w:rPr>
              <w:t>AUTHOR:</w:t>
            </w:r>
          </w:p>
          <w:p w:rsidR="003E1E9C" w:rsidRDefault="003E1E9C"/>
        </w:tc>
        <w:tc>
          <w:tcPr>
            <w:tcW w:w="6338" w:type="dxa"/>
            <w:gridSpan w:val="5"/>
          </w:tcPr>
          <w:p w:rsidR="003E1E9C" w:rsidRDefault="003E1E9C">
            <w:r>
              <w:t>Andrea Sicoli</w:t>
            </w:r>
          </w:p>
        </w:tc>
      </w:tr>
      <w:tr w:rsidR="003E1E9C">
        <w:tc>
          <w:tcPr>
            <w:tcW w:w="2518" w:type="dxa"/>
          </w:tcPr>
          <w:p w:rsidR="003E1E9C" w:rsidRDefault="003E1E9C">
            <w:pPr>
              <w:rPr>
                <w:b/>
                <w:lang w:val="en-GB"/>
              </w:rPr>
            </w:pPr>
            <w:r>
              <w:rPr>
                <w:b/>
                <w:lang w:val="en-GB"/>
              </w:rPr>
              <w:t>DATE:</w:t>
            </w:r>
          </w:p>
          <w:p w:rsidR="003E1E9C" w:rsidRDefault="003E1E9C"/>
        </w:tc>
        <w:tc>
          <w:tcPr>
            <w:tcW w:w="1640" w:type="dxa"/>
          </w:tcPr>
          <w:p w:rsidR="003E1E9C" w:rsidRDefault="00C4309A" w:rsidP="00B44BD6">
            <w:r>
              <w:t>Mar.</w:t>
            </w:r>
            <w:r w:rsidR="00BF55A0">
              <w:t xml:space="preserve"> </w:t>
            </w:r>
            <w:r w:rsidR="00B44BD6">
              <w:t>1</w:t>
            </w:r>
            <w:r w:rsidR="00EA4176">
              <w:t>1</w:t>
            </w:r>
          </w:p>
        </w:tc>
        <w:tc>
          <w:tcPr>
            <w:tcW w:w="3510" w:type="dxa"/>
            <w:gridSpan w:val="3"/>
          </w:tcPr>
          <w:p w:rsidR="003E1E9C" w:rsidRDefault="003E1E9C">
            <w:r>
              <w:rPr>
                <w:b/>
                <w:lang w:val="en-GB"/>
              </w:rPr>
              <w:t>PREVIOUS OUTLINE DATED:</w:t>
            </w:r>
          </w:p>
        </w:tc>
        <w:tc>
          <w:tcPr>
            <w:tcW w:w="1188" w:type="dxa"/>
          </w:tcPr>
          <w:p w:rsidR="003E1E9C" w:rsidRDefault="00E97E76" w:rsidP="00B44BD6">
            <w:r>
              <w:t>Jan</w:t>
            </w:r>
            <w:r w:rsidR="00C4309A">
              <w:t>.</w:t>
            </w:r>
            <w:r w:rsidR="00BF55A0">
              <w:t xml:space="preserve"> </w:t>
            </w:r>
            <w:r w:rsidR="00EA4176">
              <w:t>10</w:t>
            </w:r>
          </w:p>
        </w:tc>
      </w:tr>
      <w:tr w:rsidR="003E1E9C">
        <w:trPr>
          <w:cantSplit/>
        </w:trPr>
        <w:tc>
          <w:tcPr>
            <w:tcW w:w="2518" w:type="dxa"/>
          </w:tcPr>
          <w:p w:rsidR="003E1E9C" w:rsidRDefault="003E1E9C">
            <w:r>
              <w:rPr>
                <w:b/>
                <w:lang w:val="en-GB"/>
              </w:rPr>
              <w:t>APPROVED:</w:t>
            </w:r>
          </w:p>
        </w:tc>
        <w:tc>
          <w:tcPr>
            <w:tcW w:w="5150" w:type="dxa"/>
            <w:gridSpan w:val="4"/>
          </w:tcPr>
          <w:p w:rsidR="003E1E9C" w:rsidRDefault="00513A40" w:rsidP="00C4309A">
            <w:pPr>
              <w:jc w:val="center"/>
            </w:pPr>
            <w:r>
              <w:t>“Marilyn King”</w:t>
            </w:r>
          </w:p>
        </w:tc>
        <w:tc>
          <w:tcPr>
            <w:tcW w:w="1188" w:type="dxa"/>
          </w:tcPr>
          <w:p w:rsidR="003E1E9C" w:rsidRDefault="00513A40">
            <w:r>
              <w:t>Feb/11</w:t>
            </w:r>
          </w:p>
        </w:tc>
      </w:tr>
      <w:tr w:rsidR="003E1E9C">
        <w:trPr>
          <w:cantSplit/>
        </w:trPr>
        <w:tc>
          <w:tcPr>
            <w:tcW w:w="2518" w:type="dxa"/>
          </w:tcPr>
          <w:p w:rsidR="003E1E9C" w:rsidRDefault="003E1E9C"/>
        </w:tc>
        <w:tc>
          <w:tcPr>
            <w:tcW w:w="5150" w:type="dxa"/>
            <w:gridSpan w:val="4"/>
          </w:tcPr>
          <w:p w:rsidR="003E1E9C" w:rsidRDefault="003E1E9C">
            <w:pPr>
              <w:pStyle w:val="Heading2"/>
              <w:rPr>
                <w:lang w:val="en-US"/>
              </w:rPr>
            </w:pPr>
            <w:r>
              <w:rPr>
                <w:lang w:val="en-US"/>
              </w:rPr>
              <w:t>__________________________________</w:t>
            </w:r>
          </w:p>
          <w:p w:rsidR="003E1E9C" w:rsidRDefault="00993D2B">
            <w:pPr>
              <w:pStyle w:val="Heading2"/>
              <w:rPr>
                <w:lang w:val="en-US"/>
              </w:rPr>
            </w:pPr>
            <w:r>
              <w:rPr>
                <w:lang w:val="en-US"/>
              </w:rPr>
              <w:t xml:space="preserve">CHAIR OF HEALTH </w:t>
            </w:r>
            <w:r w:rsidR="00C12838">
              <w:rPr>
                <w:lang w:val="en-US"/>
              </w:rPr>
              <w:t>PROGRAMS</w:t>
            </w:r>
          </w:p>
          <w:p w:rsidR="003E1E9C" w:rsidRDefault="003E1E9C"/>
        </w:tc>
        <w:tc>
          <w:tcPr>
            <w:tcW w:w="1188" w:type="dxa"/>
          </w:tcPr>
          <w:p w:rsidR="003E1E9C" w:rsidRDefault="003E1E9C">
            <w:pPr>
              <w:rPr>
                <w:b/>
                <w:lang w:val="en-GB"/>
              </w:rPr>
            </w:pPr>
            <w:r>
              <w:rPr>
                <w:b/>
                <w:lang w:val="en-GB"/>
              </w:rPr>
              <w:t>_______</w:t>
            </w:r>
          </w:p>
          <w:p w:rsidR="003E1E9C" w:rsidRDefault="003E1E9C">
            <w:pPr>
              <w:jc w:val="center"/>
            </w:pPr>
            <w:r>
              <w:rPr>
                <w:b/>
                <w:lang w:val="en-GB"/>
              </w:rPr>
              <w:t>DATE</w:t>
            </w:r>
          </w:p>
        </w:tc>
      </w:tr>
      <w:tr w:rsidR="003E1E9C">
        <w:trPr>
          <w:cantSplit/>
        </w:trPr>
        <w:tc>
          <w:tcPr>
            <w:tcW w:w="2518" w:type="dxa"/>
          </w:tcPr>
          <w:p w:rsidR="003E1E9C" w:rsidRDefault="003E1E9C">
            <w:pPr>
              <w:rPr>
                <w:b/>
                <w:lang w:val="en-GB"/>
              </w:rPr>
            </w:pPr>
            <w:r>
              <w:rPr>
                <w:b/>
                <w:lang w:val="en-GB"/>
              </w:rPr>
              <w:t>TOTAL CREDITS:</w:t>
            </w:r>
          </w:p>
          <w:p w:rsidR="003E1E9C" w:rsidRDefault="003E1E9C"/>
        </w:tc>
        <w:tc>
          <w:tcPr>
            <w:tcW w:w="6338" w:type="dxa"/>
            <w:gridSpan w:val="5"/>
          </w:tcPr>
          <w:p w:rsidR="003E1E9C" w:rsidRDefault="003E1E9C">
            <w:r>
              <w:t>1</w:t>
            </w:r>
          </w:p>
        </w:tc>
      </w:tr>
      <w:tr w:rsidR="003E1E9C">
        <w:trPr>
          <w:cantSplit/>
        </w:trPr>
        <w:tc>
          <w:tcPr>
            <w:tcW w:w="2518" w:type="dxa"/>
          </w:tcPr>
          <w:p w:rsidR="003E1E9C" w:rsidRDefault="003E1E9C">
            <w:pPr>
              <w:rPr>
                <w:b/>
                <w:lang w:val="en-GB"/>
              </w:rPr>
            </w:pPr>
            <w:r>
              <w:rPr>
                <w:b/>
                <w:lang w:val="en-GB"/>
              </w:rPr>
              <w:t>PREREQUISITE(S):</w:t>
            </w:r>
          </w:p>
          <w:p w:rsidR="003E1E9C" w:rsidRDefault="003E1E9C"/>
        </w:tc>
        <w:tc>
          <w:tcPr>
            <w:tcW w:w="6338" w:type="dxa"/>
            <w:gridSpan w:val="5"/>
          </w:tcPr>
          <w:p w:rsidR="003E1E9C" w:rsidRDefault="003E1E9C">
            <w:r>
              <w:t xml:space="preserve">OPA200, OPA201, OPA202, OPA203, OPA204, OPA205, </w:t>
            </w:r>
            <w:proofErr w:type="spellStart"/>
            <w:r w:rsidR="001B1C7D">
              <w:t>OPA</w:t>
            </w:r>
            <w:proofErr w:type="spellEnd"/>
            <w:r w:rsidR="001B1C7D">
              <w:t xml:space="preserve"> 214, CMM225, CMM115, PSY204</w:t>
            </w:r>
          </w:p>
          <w:p w:rsidR="00B058E5" w:rsidRDefault="00B058E5"/>
        </w:tc>
      </w:tr>
      <w:tr w:rsidR="003E1E9C">
        <w:trPr>
          <w:cantSplit/>
        </w:trPr>
        <w:tc>
          <w:tcPr>
            <w:tcW w:w="2518" w:type="dxa"/>
          </w:tcPr>
          <w:p w:rsidR="003E1E9C" w:rsidRDefault="003E1E9C">
            <w:pPr>
              <w:rPr>
                <w:b/>
                <w:lang w:val="en-GB"/>
              </w:rPr>
            </w:pPr>
            <w:r>
              <w:rPr>
                <w:b/>
                <w:lang w:val="en-GB"/>
              </w:rPr>
              <w:t>HOURS/WEEK:</w:t>
            </w:r>
          </w:p>
          <w:p w:rsidR="003E1E9C" w:rsidRDefault="003E1E9C"/>
        </w:tc>
        <w:tc>
          <w:tcPr>
            <w:tcW w:w="6338" w:type="dxa"/>
            <w:gridSpan w:val="5"/>
          </w:tcPr>
          <w:p w:rsidR="003E1E9C" w:rsidRDefault="003E1E9C">
            <w:r>
              <w:t>1</w:t>
            </w:r>
          </w:p>
        </w:tc>
      </w:tr>
      <w:tr w:rsidR="003E1E9C">
        <w:trPr>
          <w:cantSplit/>
        </w:trPr>
        <w:tc>
          <w:tcPr>
            <w:tcW w:w="8856" w:type="dxa"/>
            <w:gridSpan w:val="6"/>
          </w:tcPr>
          <w:p w:rsidR="003E1E9C" w:rsidRDefault="003E1E9C">
            <w:pPr>
              <w:pStyle w:val="Heading2"/>
              <w:tabs>
                <w:tab w:val="center" w:pos="4560"/>
              </w:tabs>
            </w:pPr>
          </w:p>
          <w:p w:rsidR="003E1E9C" w:rsidRDefault="003E1E9C">
            <w:pPr>
              <w:rPr>
                <w:lang w:val="en-GB"/>
              </w:rPr>
            </w:pPr>
          </w:p>
          <w:p w:rsidR="003E1E9C" w:rsidRDefault="003E1E9C">
            <w:pPr>
              <w:rPr>
                <w:lang w:val="en-GB"/>
              </w:rPr>
            </w:pPr>
          </w:p>
          <w:p w:rsidR="003E1E9C" w:rsidRDefault="00EA4176">
            <w:pPr>
              <w:pStyle w:val="Heading2"/>
              <w:tabs>
                <w:tab w:val="center" w:pos="4560"/>
              </w:tabs>
            </w:pPr>
            <w:r>
              <w:t>Copyright ©2011</w:t>
            </w:r>
            <w:r w:rsidR="003E1E9C">
              <w:t xml:space="preserve"> </w:t>
            </w:r>
            <w:proofErr w:type="gramStart"/>
            <w:r w:rsidR="003E1E9C">
              <w:t>The</w:t>
            </w:r>
            <w:proofErr w:type="gramEnd"/>
            <w:r w:rsidR="003E1E9C">
              <w:t xml:space="preserve"> Sault College of Applied Arts &amp; Technology</w:t>
            </w:r>
          </w:p>
          <w:p w:rsidR="003E1E9C" w:rsidRDefault="003E1E9C">
            <w:pPr>
              <w:tabs>
                <w:tab w:val="center" w:pos="4560"/>
              </w:tabs>
              <w:jc w:val="center"/>
              <w:rPr>
                <w:i/>
                <w:lang w:val="en-GB"/>
              </w:rPr>
            </w:pPr>
            <w:r>
              <w:rPr>
                <w:i/>
                <w:lang w:val="en-GB"/>
              </w:rPr>
              <w:t>Reproduction of this document by any means, in whole or in part, without prior</w:t>
            </w:r>
          </w:p>
          <w:p w:rsidR="003E1E9C" w:rsidRDefault="003E1E9C">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3E1E9C">
        <w:trPr>
          <w:cantSplit/>
        </w:trPr>
        <w:tc>
          <w:tcPr>
            <w:tcW w:w="8856" w:type="dxa"/>
            <w:gridSpan w:val="6"/>
          </w:tcPr>
          <w:p w:rsidR="003E1E9C" w:rsidRDefault="003E1E9C">
            <w:pPr>
              <w:pStyle w:val="Heading2"/>
              <w:tabs>
                <w:tab w:val="center" w:pos="4560"/>
              </w:tabs>
              <w:rPr>
                <w:b w:val="0"/>
              </w:rPr>
            </w:pPr>
            <w:r>
              <w:rPr>
                <w:b w:val="0"/>
                <w:i/>
              </w:rPr>
              <w:t>For additional info</w:t>
            </w:r>
            <w:r w:rsidR="00986589">
              <w:rPr>
                <w:b w:val="0"/>
                <w:i/>
              </w:rPr>
              <w:t>rmation, please contact the Chair</w:t>
            </w:r>
            <w:r>
              <w:rPr>
                <w:b w:val="0"/>
                <w:i/>
              </w:rPr>
              <w:t>,</w:t>
            </w:r>
            <w:r w:rsidR="00B058E5">
              <w:rPr>
                <w:b w:val="0"/>
                <w:i/>
              </w:rPr>
              <w:t xml:space="preserve"> </w:t>
            </w:r>
            <w:r w:rsidR="00C12838">
              <w:rPr>
                <w:b w:val="0"/>
                <w:i/>
              </w:rPr>
              <w:t>Health Programs</w:t>
            </w:r>
          </w:p>
        </w:tc>
      </w:tr>
      <w:tr w:rsidR="003E1E9C">
        <w:trPr>
          <w:cantSplit/>
        </w:trPr>
        <w:tc>
          <w:tcPr>
            <w:tcW w:w="8856" w:type="dxa"/>
            <w:gridSpan w:val="6"/>
          </w:tcPr>
          <w:p w:rsidR="003E1E9C" w:rsidRDefault="003E1E9C">
            <w:pPr>
              <w:tabs>
                <w:tab w:val="center" w:pos="4560"/>
              </w:tabs>
              <w:jc w:val="center"/>
              <w:rPr>
                <w:i/>
                <w:lang w:val="en-GB"/>
              </w:rPr>
            </w:pPr>
            <w:r>
              <w:rPr>
                <w:i/>
                <w:lang w:val="en-GB"/>
              </w:rPr>
              <w:t xml:space="preserve">School of Health </w:t>
            </w:r>
            <w:r w:rsidR="00C12838">
              <w:rPr>
                <w:i/>
                <w:lang w:val="en-GB"/>
              </w:rPr>
              <w:t>and Community Services</w:t>
            </w:r>
          </w:p>
        </w:tc>
      </w:tr>
      <w:tr w:rsidR="003E1E9C">
        <w:trPr>
          <w:cantSplit/>
        </w:trPr>
        <w:tc>
          <w:tcPr>
            <w:tcW w:w="8856" w:type="dxa"/>
            <w:gridSpan w:val="6"/>
          </w:tcPr>
          <w:p w:rsidR="003E1E9C" w:rsidRDefault="00986589">
            <w:pPr>
              <w:tabs>
                <w:tab w:val="center" w:pos="4560"/>
              </w:tabs>
              <w:jc w:val="center"/>
              <w:rPr>
                <w:i/>
                <w:lang w:val="en-GB"/>
              </w:rPr>
            </w:pPr>
            <w:r>
              <w:rPr>
                <w:i/>
                <w:lang w:val="en-GB"/>
              </w:rPr>
              <w:t xml:space="preserve">(705) 759-2554, Ext. </w:t>
            </w:r>
            <w:r w:rsidR="003E1E9C">
              <w:rPr>
                <w:i/>
                <w:lang w:val="en-GB"/>
              </w:rPr>
              <w:t>2689</w:t>
            </w:r>
          </w:p>
          <w:p w:rsidR="003E1E9C" w:rsidRDefault="003E1E9C">
            <w:pPr>
              <w:tabs>
                <w:tab w:val="center" w:pos="4560"/>
              </w:tabs>
              <w:jc w:val="center"/>
            </w:pPr>
          </w:p>
          <w:p w:rsidR="00711A80" w:rsidRDefault="00711A80">
            <w:pPr>
              <w:tabs>
                <w:tab w:val="center" w:pos="4560"/>
              </w:tabs>
              <w:jc w:val="center"/>
            </w:pPr>
          </w:p>
          <w:p w:rsidR="003E1E9C" w:rsidRDefault="003E1E9C">
            <w:pPr>
              <w:tabs>
                <w:tab w:val="center" w:pos="4560"/>
              </w:tabs>
              <w:jc w:val="center"/>
            </w:pPr>
          </w:p>
        </w:tc>
      </w:tr>
    </w:tbl>
    <w:p w:rsidR="003E1E9C" w:rsidRDefault="003E1E9C">
      <w:pPr>
        <w:tabs>
          <w:tab w:val="center" w:pos="4560"/>
        </w:tabs>
        <w:rPr>
          <w:i/>
          <w:lang w:val="en-GB"/>
        </w:rPr>
      </w:pPr>
    </w:p>
    <w:p w:rsidR="003E1E9C" w:rsidRDefault="003E1E9C">
      <w:pPr>
        <w:tabs>
          <w:tab w:val="center" w:pos="4560"/>
        </w:tabs>
        <w:rPr>
          <w:i/>
          <w:lang w:val="en-GB"/>
        </w:rPr>
      </w:pPr>
      <w:r>
        <w:rPr>
          <w:i/>
          <w:lang w:val="en-GB"/>
        </w:rPr>
        <w:br w:type="page"/>
      </w:r>
    </w:p>
    <w:p w:rsidR="00C4309A" w:rsidRDefault="00C4309A">
      <w:pPr>
        <w:tabs>
          <w:tab w:val="center" w:pos="4560"/>
        </w:tabs>
        <w:rPr>
          <w:i/>
          <w:lang w:val="en-GB"/>
        </w:rPr>
      </w:pPr>
    </w:p>
    <w:tbl>
      <w:tblPr>
        <w:tblW w:w="0" w:type="auto"/>
        <w:tblLayout w:type="fixed"/>
        <w:tblLook w:val="0000"/>
      </w:tblPr>
      <w:tblGrid>
        <w:gridCol w:w="675"/>
        <w:gridCol w:w="8181"/>
      </w:tblGrid>
      <w:tr w:rsidR="003E1E9C">
        <w:tc>
          <w:tcPr>
            <w:tcW w:w="675" w:type="dxa"/>
          </w:tcPr>
          <w:p w:rsidR="003E1E9C" w:rsidRDefault="003E1E9C">
            <w:pPr>
              <w:rPr>
                <w:b/>
              </w:rPr>
            </w:pPr>
            <w:r>
              <w:rPr>
                <w:b/>
              </w:rPr>
              <w:t>I.</w:t>
            </w:r>
          </w:p>
        </w:tc>
        <w:tc>
          <w:tcPr>
            <w:tcW w:w="8181" w:type="dxa"/>
          </w:tcPr>
          <w:p w:rsidR="003E1E9C" w:rsidRDefault="003E1E9C">
            <w:pPr>
              <w:rPr>
                <w:b/>
              </w:rPr>
            </w:pPr>
            <w:r>
              <w:rPr>
                <w:b/>
              </w:rPr>
              <w:t>COURSE DESCRIPTION:</w:t>
            </w:r>
          </w:p>
          <w:p w:rsidR="003E1E9C" w:rsidRDefault="003E1E9C">
            <w:pPr>
              <w:rPr>
                <w:bCs/>
              </w:rPr>
            </w:pPr>
          </w:p>
          <w:p w:rsidR="003E1E9C" w:rsidRDefault="003E1E9C" w:rsidP="00085031">
            <w:pPr>
              <w:rPr>
                <w:bCs/>
              </w:rPr>
            </w:pPr>
            <w:r>
              <w:t xml:space="preserve">The purpose of this course is to enhance awareness and development of professionalism to prepare for entry into the field of rehabilitation. Included is a review of professional topics covered in the first three semesters with application to clinical fieldwork experiences and opportunities. These topics will include professional </w:t>
            </w:r>
            <w:proofErr w:type="spellStart"/>
            <w:r>
              <w:t>behaviours</w:t>
            </w:r>
            <w:proofErr w:type="spellEnd"/>
            <w:r>
              <w:t xml:space="preserve"> such as dependability, initiative and organization.  Professional issues such as the use of title (OTA/PTA), the role of the </w:t>
            </w:r>
            <w:r w:rsidR="005E529C">
              <w:t>professional c</w:t>
            </w:r>
            <w:r>
              <w:t>olleges and</w:t>
            </w:r>
            <w:r w:rsidR="005E529C">
              <w:t xml:space="preserve"> associations will be explored</w:t>
            </w:r>
            <w:r>
              <w:t xml:space="preserve">.   In addition, the student will learn the importance of ethical standards and how individual and professional ethics impact professional </w:t>
            </w:r>
            <w:proofErr w:type="spellStart"/>
            <w:r>
              <w:t>behaviours</w:t>
            </w:r>
            <w:proofErr w:type="spellEnd"/>
            <w:r>
              <w:t xml:space="preserve"> and clinical reasoning.  Resources and skills required for entry into the workplace will be discussed, including writing an effective cover letter and resume and preparing for an interview.</w:t>
            </w:r>
          </w:p>
        </w:tc>
      </w:tr>
    </w:tbl>
    <w:p w:rsidR="003E1E9C" w:rsidRDefault="003E1E9C"/>
    <w:p w:rsidR="003E1E9C" w:rsidRDefault="003E1E9C"/>
    <w:tbl>
      <w:tblPr>
        <w:tblW w:w="0" w:type="auto"/>
        <w:tblLayout w:type="fixed"/>
        <w:tblLook w:val="0000"/>
      </w:tblPr>
      <w:tblGrid>
        <w:gridCol w:w="675"/>
        <w:gridCol w:w="567"/>
        <w:gridCol w:w="7614"/>
      </w:tblGrid>
      <w:tr w:rsidR="003E1E9C">
        <w:trPr>
          <w:cantSplit/>
        </w:trPr>
        <w:tc>
          <w:tcPr>
            <w:tcW w:w="675" w:type="dxa"/>
          </w:tcPr>
          <w:p w:rsidR="003E1E9C" w:rsidRDefault="003E1E9C">
            <w:pPr>
              <w:rPr>
                <w:b/>
              </w:rPr>
            </w:pPr>
            <w:r>
              <w:rPr>
                <w:b/>
              </w:rPr>
              <w:t>II.</w:t>
            </w:r>
          </w:p>
        </w:tc>
        <w:tc>
          <w:tcPr>
            <w:tcW w:w="8181" w:type="dxa"/>
            <w:gridSpan w:val="2"/>
          </w:tcPr>
          <w:p w:rsidR="003E1E9C" w:rsidRDefault="003E1E9C">
            <w:pPr>
              <w:rPr>
                <w:b/>
              </w:rPr>
            </w:pPr>
            <w:r>
              <w:rPr>
                <w:b/>
              </w:rPr>
              <w:t>LEARNING OUTCOMES AND ELEMENTS OF THE PERFORMANCE:</w:t>
            </w:r>
          </w:p>
          <w:p w:rsidR="003E1E9C" w:rsidRDefault="003E1E9C"/>
          <w:p w:rsidR="003E1E9C" w:rsidRDefault="003E1E9C">
            <w:r>
              <w:t>In general, this course addresses Learning Outcomes of the Program Standards in: communication skills (1,2,3,8P,8O), interpersonal skills (1,2,3,7), safety (1,2,4,8P,8O), documentation (1,4,5), professional competence (1,2,4,5,7,8P,8O), and application skills (1,2,4,8P, 8O). It addresses all of the Generic Skills Learning Outcomes with the exception of mathematical skills.</w:t>
            </w:r>
          </w:p>
          <w:p w:rsidR="003E1E9C" w:rsidRDefault="003E1E9C"/>
        </w:tc>
      </w:tr>
      <w:tr w:rsidR="003E1E9C">
        <w:trPr>
          <w:cantSplit/>
        </w:trPr>
        <w:tc>
          <w:tcPr>
            <w:tcW w:w="675" w:type="dxa"/>
          </w:tcPr>
          <w:p w:rsidR="003E1E9C" w:rsidRDefault="003E1E9C"/>
        </w:tc>
        <w:tc>
          <w:tcPr>
            <w:tcW w:w="8181" w:type="dxa"/>
            <w:gridSpan w:val="2"/>
          </w:tcPr>
          <w:p w:rsidR="003E1E9C" w:rsidRDefault="003E1E9C">
            <w:r>
              <w:t>Upon successful completion of this course, the student will demonstrate the ability to:</w:t>
            </w:r>
          </w:p>
        </w:tc>
      </w:tr>
      <w:tr w:rsidR="003E1E9C">
        <w:tc>
          <w:tcPr>
            <w:tcW w:w="675" w:type="dxa"/>
          </w:tcPr>
          <w:p w:rsidR="003E1E9C" w:rsidRDefault="003E1E9C"/>
        </w:tc>
        <w:tc>
          <w:tcPr>
            <w:tcW w:w="567" w:type="dxa"/>
          </w:tcPr>
          <w:p w:rsidR="003E1E9C" w:rsidRDefault="003E1E9C"/>
        </w:tc>
        <w:tc>
          <w:tcPr>
            <w:tcW w:w="7614" w:type="dxa"/>
          </w:tcPr>
          <w:p w:rsidR="003E1E9C" w:rsidRDefault="003E1E9C">
            <w:pPr>
              <w:pStyle w:val="EnvelopeReturn"/>
            </w:pPr>
          </w:p>
        </w:tc>
      </w:tr>
      <w:tr w:rsidR="003E1E9C">
        <w:tc>
          <w:tcPr>
            <w:tcW w:w="675" w:type="dxa"/>
          </w:tcPr>
          <w:p w:rsidR="003E1E9C" w:rsidRDefault="003E1E9C"/>
        </w:tc>
        <w:tc>
          <w:tcPr>
            <w:tcW w:w="567" w:type="dxa"/>
          </w:tcPr>
          <w:p w:rsidR="003E1E9C" w:rsidRDefault="00085031">
            <w:pPr>
              <w:rPr>
                <w:b/>
              </w:rPr>
            </w:pPr>
            <w:r>
              <w:rPr>
                <w:b/>
              </w:rPr>
              <w:t>1</w:t>
            </w:r>
            <w:r w:rsidR="003E1E9C">
              <w:rPr>
                <w:b/>
              </w:rPr>
              <w:t xml:space="preserve">.  </w:t>
            </w:r>
          </w:p>
          <w:p w:rsidR="003E1E9C" w:rsidRDefault="003E1E9C">
            <w:pPr>
              <w:rPr>
                <w:b/>
              </w:rPr>
            </w:pPr>
          </w:p>
        </w:tc>
        <w:tc>
          <w:tcPr>
            <w:tcW w:w="7614" w:type="dxa"/>
          </w:tcPr>
          <w:p w:rsidR="003E1E9C" w:rsidRDefault="003E1E9C">
            <w:pPr>
              <w:rPr>
                <w:b/>
              </w:rPr>
            </w:pPr>
            <w:r>
              <w:rPr>
                <w:b/>
              </w:rPr>
              <w:t xml:space="preserve">Demonstrate responsibility in maintaining and applying knowledge, skills and attitudes related to professional </w:t>
            </w:r>
            <w:proofErr w:type="spellStart"/>
            <w:r>
              <w:rPr>
                <w:b/>
              </w:rPr>
              <w:t>behaviours</w:t>
            </w:r>
            <w:proofErr w:type="spellEnd"/>
            <w:r>
              <w:rPr>
                <w:b/>
              </w:rPr>
              <w:t>.</w:t>
            </w:r>
          </w:p>
        </w:tc>
      </w:tr>
      <w:tr w:rsidR="003E1E9C">
        <w:tc>
          <w:tcPr>
            <w:tcW w:w="675" w:type="dxa"/>
          </w:tcPr>
          <w:p w:rsidR="003E1E9C" w:rsidRDefault="003E1E9C"/>
        </w:tc>
        <w:tc>
          <w:tcPr>
            <w:tcW w:w="567" w:type="dxa"/>
          </w:tcPr>
          <w:p w:rsidR="003E1E9C" w:rsidRDefault="003E1E9C">
            <w:pPr>
              <w:rPr>
                <w:b/>
              </w:rPr>
            </w:pPr>
          </w:p>
          <w:p w:rsidR="003E1E9C" w:rsidRDefault="003E1E9C">
            <w:pPr>
              <w:rPr>
                <w:b/>
              </w:rPr>
            </w:pPr>
          </w:p>
        </w:tc>
        <w:tc>
          <w:tcPr>
            <w:tcW w:w="7614" w:type="dxa"/>
          </w:tcPr>
          <w:p w:rsidR="003E1E9C" w:rsidRDefault="003E1E9C">
            <w:r>
              <w:rPr>
                <w:u w:val="single"/>
              </w:rPr>
              <w:t>Potential Elements of the Performance:</w:t>
            </w:r>
          </w:p>
          <w:p w:rsidR="003E1E9C" w:rsidRPr="00085031" w:rsidRDefault="003E1E9C">
            <w:pPr>
              <w:numPr>
                <w:ilvl w:val="0"/>
                <w:numId w:val="22"/>
              </w:numPr>
              <w:rPr>
                <w:b/>
              </w:rPr>
            </w:pPr>
            <w:r>
              <w:t>Define the meaning of professionalism</w:t>
            </w:r>
          </w:p>
          <w:p w:rsidR="00085031" w:rsidRDefault="00085031">
            <w:pPr>
              <w:numPr>
                <w:ilvl w:val="0"/>
                <w:numId w:val="22"/>
              </w:numPr>
              <w:rPr>
                <w:b/>
              </w:rPr>
            </w:pPr>
            <w:r>
              <w:t xml:space="preserve">Discuss the importance of first impressions and demonstrate positive professional </w:t>
            </w:r>
            <w:proofErr w:type="spellStart"/>
            <w:r>
              <w:t>behaviours</w:t>
            </w:r>
            <w:proofErr w:type="spellEnd"/>
          </w:p>
          <w:p w:rsidR="003E1E9C" w:rsidRDefault="003E1E9C">
            <w:pPr>
              <w:numPr>
                <w:ilvl w:val="0"/>
                <w:numId w:val="22"/>
              </w:numPr>
            </w:pPr>
            <w:r>
              <w:t xml:space="preserve">Review key components of professional </w:t>
            </w:r>
            <w:proofErr w:type="spellStart"/>
            <w:r>
              <w:t>behaviour</w:t>
            </w:r>
            <w:proofErr w:type="spellEnd"/>
            <w:r>
              <w:t>, including dependability, initiative and organization</w:t>
            </w:r>
          </w:p>
          <w:p w:rsidR="003E1E9C" w:rsidRDefault="003E1E9C">
            <w:pPr>
              <w:numPr>
                <w:ilvl w:val="0"/>
                <w:numId w:val="22"/>
              </w:numPr>
              <w:rPr>
                <w:b/>
              </w:rPr>
            </w:pPr>
            <w:r>
              <w:t xml:space="preserve">Discuss the relevance of professional </w:t>
            </w:r>
            <w:proofErr w:type="spellStart"/>
            <w:r>
              <w:t>behaviours</w:t>
            </w:r>
            <w:proofErr w:type="spellEnd"/>
            <w:r>
              <w:t xml:space="preserve"> in the clinical environment</w:t>
            </w:r>
          </w:p>
          <w:p w:rsidR="003E1E9C" w:rsidRDefault="003E1E9C">
            <w:pPr>
              <w:rPr>
                <w:b/>
              </w:rPr>
            </w:pPr>
          </w:p>
        </w:tc>
      </w:tr>
      <w:tr w:rsidR="003E1E9C">
        <w:tc>
          <w:tcPr>
            <w:tcW w:w="675" w:type="dxa"/>
          </w:tcPr>
          <w:p w:rsidR="003E1E9C" w:rsidRDefault="003E1E9C"/>
        </w:tc>
        <w:tc>
          <w:tcPr>
            <w:tcW w:w="567" w:type="dxa"/>
          </w:tcPr>
          <w:p w:rsidR="003E1E9C" w:rsidRDefault="00085031">
            <w:pPr>
              <w:rPr>
                <w:b/>
              </w:rPr>
            </w:pPr>
            <w:r>
              <w:rPr>
                <w:b/>
              </w:rPr>
              <w:t>2</w:t>
            </w:r>
            <w:r w:rsidR="003E1E9C">
              <w:rPr>
                <w:b/>
              </w:rPr>
              <w:t>.</w:t>
            </w:r>
          </w:p>
        </w:tc>
        <w:tc>
          <w:tcPr>
            <w:tcW w:w="7614" w:type="dxa"/>
          </w:tcPr>
          <w:p w:rsidR="003E1E9C" w:rsidRDefault="003E1E9C">
            <w:pPr>
              <w:rPr>
                <w:b/>
              </w:rPr>
            </w:pPr>
            <w:r>
              <w:rPr>
                <w:b/>
              </w:rPr>
              <w:t xml:space="preserve">Demonstrate an understanding of ethical standards how individual and professional ethics impact professional </w:t>
            </w:r>
            <w:proofErr w:type="spellStart"/>
            <w:r>
              <w:rPr>
                <w:b/>
              </w:rPr>
              <w:t>behaviours</w:t>
            </w:r>
            <w:proofErr w:type="spellEnd"/>
            <w:r>
              <w:rPr>
                <w:b/>
              </w:rPr>
              <w:t xml:space="preserve"> and clinical reasoning.   </w:t>
            </w:r>
          </w:p>
        </w:tc>
      </w:tr>
      <w:tr w:rsidR="003E1E9C">
        <w:tc>
          <w:tcPr>
            <w:tcW w:w="675" w:type="dxa"/>
          </w:tcPr>
          <w:p w:rsidR="003E1E9C" w:rsidRDefault="003E1E9C"/>
        </w:tc>
        <w:tc>
          <w:tcPr>
            <w:tcW w:w="567" w:type="dxa"/>
          </w:tcPr>
          <w:p w:rsidR="003E1E9C" w:rsidRDefault="003E1E9C"/>
        </w:tc>
        <w:tc>
          <w:tcPr>
            <w:tcW w:w="7614" w:type="dxa"/>
          </w:tcPr>
          <w:p w:rsidR="003E1E9C" w:rsidRDefault="003E1E9C">
            <w:r>
              <w:rPr>
                <w:u w:val="single"/>
              </w:rPr>
              <w:t>Potential Elements of the Performance</w:t>
            </w:r>
            <w:r>
              <w:t>:</w:t>
            </w:r>
          </w:p>
          <w:p w:rsidR="003E1E9C" w:rsidRDefault="003E1E9C">
            <w:pPr>
              <w:numPr>
                <w:ilvl w:val="0"/>
                <w:numId w:val="23"/>
              </w:numPr>
            </w:pPr>
            <w:r>
              <w:t>Define Ethics</w:t>
            </w:r>
          </w:p>
          <w:p w:rsidR="003E1E9C" w:rsidRDefault="003E1E9C">
            <w:pPr>
              <w:numPr>
                <w:ilvl w:val="0"/>
                <w:numId w:val="23"/>
              </w:numPr>
            </w:pPr>
            <w:r>
              <w:t>Research the “Code of Ethics” for the profession of OT and PT</w:t>
            </w:r>
          </w:p>
          <w:p w:rsidR="003E1E9C" w:rsidRDefault="003E1E9C">
            <w:pPr>
              <w:numPr>
                <w:ilvl w:val="0"/>
                <w:numId w:val="23"/>
              </w:numPr>
            </w:pPr>
            <w:r>
              <w:t xml:space="preserve">Discuss specific clinical examples of how professional </w:t>
            </w:r>
            <w:proofErr w:type="spellStart"/>
            <w:r>
              <w:t>behaviours</w:t>
            </w:r>
            <w:proofErr w:type="spellEnd"/>
            <w:r>
              <w:t xml:space="preserve"> are influenced by ethical standards</w:t>
            </w:r>
          </w:p>
          <w:p w:rsidR="003E1E9C" w:rsidRDefault="003E1E9C">
            <w:pPr>
              <w:numPr>
                <w:ilvl w:val="0"/>
                <w:numId w:val="23"/>
              </w:numPr>
            </w:pPr>
            <w:r>
              <w:t>Discuss specific clinical examples of how clinical reasoning is influenced by personal and professional ethics</w:t>
            </w:r>
          </w:p>
          <w:p w:rsidR="003E1E9C" w:rsidRDefault="003E1E9C">
            <w:pPr>
              <w:numPr>
                <w:ilvl w:val="0"/>
                <w:numId w:val="23"/>
              </w:numPr>
            </w:pPr>
            <w:r>
              <w:t>Discuss appropriate ways to deal with ethical dilemmas</w:t>
            </w:r>
          </w:p>
          <w:p w:rsidR="003E1E9C" w:rsidRDefault="003E1E9C"/>
        </w:tc>
      </w:tr>
    </w:tbl>
    <w:p w:rsidR="00C4309A" w:rsidRDefault="00C4309A">
      <w:r>
        <w:br w:type="page"/>
      </w:r>
    </w:p>
    <w:p w:rsidR="00C4309A" w:rsidRDefault="00C4309A"/>
    <w:tbl>
      <w:tblPr>
        <w:tblW w:w="0" w:type="auto"/>
        <w:tblLayout w:type="fixed"/>
        <w:tblLook w:val="0000"/>
      </w:tblPr>
      <w:tblGrid>
        <w:gridCol w:w="675"/>
        <w:gridCol w:w="567"/>
        <w:gridCol w:w="7614"/>
      </w:tblGrid>
      <w:tr w:rsidR="003E1E9C">
        <w:tc>
          <w:tcPr>
            <w:tcW w:w="675" w:type="dxa"/>
          </w:tcPr>
          <w:p w:rsidR="003E1E9C" w:rsidRDefault="003E1E9C"/>
        </w:tc>
        <w:tc>
          <w:tcPr>
            <w:tcW w:w="567" w:type="dxa"/>
          </w:tcPr>
          <w:p w:rsidR="003E1E9C" w:rsidRDefault="00085031">
            <w:pPr>
              <w:rPr>
                <w:b/>
              </w:rPr>
            </w:pPr>
            <w:r>
              <w:rPr>
                <w:b/>
              </w:rPr>
              <w:t>3</w:t>
            </w:r>
            <w:r w:rsidR="003E1E9C">
              <w:rPr>
                <w:b/>
              </w:rPr>
              <w:t>.</w:t>
            </w:r>
          </w:p>
        </w:tc>
        <w:tc>
          <w:tcPr>
            <w:tcW w:w="7614" w:type="dxa"/>
          </w:tcPr>
          <w:p w:rsidR="003E1E9C" w:rsidRDefault="003E1E9C">
            <w:pPr>
              <w:rPr>
                <w:b/>
              </w:rPr>
            </w:pPr>
            <w:r>
              <w:rPr>
                <w:b/>
              </w:rPr>
              <w:t>Demonstrate knowledge of OT and PT professional colleges and associations and policies that relate directly to the OTA/PTA.</w:t>
            </w:r>
          </w:p>
        </w:tc>
      </w:tr>
      <w:tr w:rsidR="003E1E9C">
        <w:tc>
          <w:tcPr>
            <w:tcW w:w="675" w:type="dxa"/>
          </w:tcPr>
          <w:p w:rsidR="003E1E9C" w:rsidRDefault="003E1E9C"/>
        </w:tc>
        <w:tc>
          <w:tcPr>
            <w:tcW w:w="567" w:type="dxa"/>
          </w:tcPr>
          <w:p w:rsidR="003E1E9C" w:rsidRDefault="003E1E9C"/>
        </w:tc>
        <w:tc>
          <w:tcPr>
            <w:tcW w:w="7614" w:type="dxa"/>
          </w:tcPr>
          <w:p w:rsidR="003E1E9C" w:rsidRDefault="003E1E9C">
            <w:r>
              <w:rPr>
                <w:u w:val="single"/>
              </w:rPr>
              <w:t>Potential Elements of the Performance</w:t>
            </w:r>
            <w:r>
              <w:t>:</w:t>
            </w:r>
          </w:p>
          <w:p w:rsidR="003E1E9C" w:rsidRDefault="003E1E9C">
            <w:pPr>
              <w:numPr>
                <w:ilvl w:val="0"/>
                <w:numId w:val="18"/>
              </w:numPr>
            </w:pPr>
            <w:r>
              <w:t>Increase familiarity with the role and the many resources offered by the professional colleges and associations</w:t>
            </w:r>
          </w:p>
          <w:p w:rsidR="003E1E9C" w:rsidRDefault="003E1E9C">
            <w:pPr>
              <w:numPr>
                <w:ilvl w:val="0"/>
                <w:numId w:val="18"/>
              </w:numPr>
            </w:pPr>
            <w:r>
              <w:t>Demonstrate an understanding of information specifically related to the OTA/PTA as provided by the professional colleges and associations</w:t>
            </w:r>
          </w:p>
          <w:p w:rsidR="003E1E9C" w:rsidRDefault="003E1E9C">
            <w:pPr>
              <w:numPr>
                <w:ilvl w:val="0"/>
                <w:numId w:val="16"/>
              </w:numPr>
            </w:pPr>
            <w:r>
              <w:t xml:space="preserve">Review specific roles of OTA/PTA in various clinical settings with clients with various clinical conditions (neurological, musculoskeletal, mental health conditions) </w:t>
            </w:r>
          </w:p>
          <w:p w:rsidR="003E1E9C" w:rsidRDefault="003E1E9C">
            <w:pPr>
              <w:numPr>
                <w:ilvl w:val="0"/>
                <w:numId w:val="18"/>
              </w:numPr>
            </w:pPr>
            <w:r>
              <w:t>Review the use of the title OTA/PTA</w:t>
            </w:r>
          </w:p>
          <w:p w:rsidR="003E1E9C" w:rsidRDefault="003E1E9C">
            <w:pPr>
              <w:pStyle w:val="EnvelopeReturn"/>
            </w:pPr>
          </w:p>
        </w:tc>
      </w:tr>
      <w:tr w:rsidR="003E1E9C">
        <w:tc>
          <w:tcPr>
            <w:tcW w:w="675" w:type="dxa"/>
          </w:tcPr>
          <w:p w:rsidR="003E1E9C" w:rsidRDefault="003E1E9C"/>
        </w:tc>
        <w:tc>
          <w:tcPr>
            <w:tcW w:w="567" w:type="dxa"/>
          </w:tcPr>
          <w:p w:rsidR="003E1E9C" w:rsidRDefault="00085031">
            <w:pPr>
              <w:rPr>
                <w:b/>
              </w:rPr>
            </w:pPr>
            <w:r>
              <w:rPr>
                <w:b/>
              </w:rPr>
              <w:t>4</w:t>
            </w:r>
            <w:r w:rsidR="003E1E9C">
              <w:rPr>
                <w:b/>
              </w:rPr>
              <w:t>.</w:t>
            </w:r>
          </w:p>
        </w:tc>
        <w:tc>
          <w:tcPr>
            <w:tcW w:w="7614" w:type="dxa"/>
          </w:tcPr>
          <w:p w:rsidR="003E1E9C" w:rsidRDefault="003E1E9C">
            <w:pPr>
              <w:rPr>
                <w:b/>
                <w:u w:val="single"/>
              </w:rPr>
            </w:pPr>
            <w:r>
              <w:rPr>
                <w:b/>
              </w:rPr>
              <w:t>Demonstrate written and verbal/non-verbal communication skills related to their application for seeking employment in the field of rehabilitation.</w:t>
            </w:r>
          </w:p>
        </w:tc>
      </w:tr>
      <w:tr w:rsidR="003E1E9C">
        <w:tc>
          <w:tcPr>
            <w:tcW w:w="675" w:type="dxa"/>
          </w:tcPr>
          <w:p w:rsidR="003E1E9C" w:rsidRDefault="003E1E9C"/>
        </w:tc>
        <w:tc>
          <w:tcPr>
            <w:tcW w:w="567" w:type="dxa"/>
          </w:tcPr>
          <w:p w:rsidR="003E1E9C" w:rsidRDefault="003E1E9C"/>
        </w:tc>
        <w:tc>
          <w:tcPr>
            <w:tcW w:w="7614" w:type="dxa"/>
          </w:tcPr>
          <w:p w:rsidR="003E1E9C" w:rsidRDefault="003E1E9C">
            <w:pPr>
              <w:rPr>
                <w:u w:val="single"/>
              </w:rPr>
            </w:pPr>
            <w:r>
              <w:rPr>
                <w:u w:val="single"/>
              </w:rPr>
              <w:t>Potential Elements of the Performance:</w:t>
            </w:r>
          </w:p>
          <w:p w:rsidR="003E1E9C" w:rsidRDefault="003E1E9C">
            <w:pPr>
              <w:numPr>
                <w:ilvl w:val="0"/>
                <w:numId w:val="21"/>
              </w:numPr>
            </w:pPr>
            <w:r>
              <w:t>Review the key components of an effective cover letter</w:t>
            </w:r>
          </w:p>
          <w:p w:rsidR="003E1E9C" w:rsidRDefault="003E1E9C">
            <w:pPr>
              <w:numPr>
                <w:ilvl w:val="0"/>
                <w:numId w:val="21"/>
              </w:numPr>
            </w:pPr>
            <w:r>
              <w:t>Review the guidelines for preparing an effective resume</w:t>
            </w:r>
          </w:p>
          <w:p w:rsidR="003E1E9C" w:rsidRDefault="003E1E9C">
            <w:pPr>
              <w:numPr>
                <w:ilvl w:val="0"/>
                <w:numId w:val="21"/>
              </w:numPr>
            </w:pPr>
            <w:r>
              <w:t>Discuss how to successfully prepare for an interview</w:t>
            </w:r>
          </w:p>
          <w:p w:rsidR="003E1E9C" w:rsidRDefault="003E1E9C">
            <w:pPr>
              <w:numPr>
                <w:ilvl w:val="0"/>
                <w:numId w:val="21"/>
              </w:numPr>
            </w:pPr>
            <w:r>
              <w:t>Demonstrate skills for a successful interview</w:t>
            </w:r>
          </w:p>
          <w:p w:rsidR="003E1E9C" w:rsidRDefault="003E1E9C">
            <w:pPr>
              <w:numPr>
                <w:ilvl w:val="0"/>
                <w:numId w:val="21"/>
              </w:numPr>
            </w:pPr>
            <w:r>
              <w:t>Review various resources available for employment preparation</w:t>
            </w:r>
          </w:p>
          <w:p w:rsidR="003E1E9C" w:rsidRDefault="003E1E9C">
            <w:pPr>
              <w:numPr>
                <w:ilvl w:val="0"/>
                <w:numId w:val="21"/>
              </w:numPr>
            </w:pPr>
            <w:r>
              <w:t>Discuss the steps and process involved in beginning a job search</w:t>
            </w:r>
          </w:p>
          <w:p w:rsidR="003E1E9C" w:rsidRDefault="003E1E9C">
            <w:pPr>
              <w:pStyle w:val="EnvelopeReturn"/>
            </w:pPr>
          </w:p>
        </w:tc>
      </w:tr>
    </w:tbl>
    <w:p w:rsidR="003E1E9C" w:rsidRDefault="003E1E9C"/>
    <w:tbl>
      <w:tblPr>
        <w:tblW w:w="0" w:type="auto"/>
        <w:tblLayout w:type="fixed"/>
        <w:tblLook w:val="0000"/>
      </w:tblPr>
      <w:tblGrid>
        <w:gridCol w:w="675"/>
        <w:gridCol w:w="603"/>
        <w:gridCol w:w="7578"/>
      </w:tblGrid>
      <w:tr w:rsidR="003E1E9C">
        <w:trPr>
          <w:cantSplit/>
        </w:trPr>
        <w:tc>
          <w:tcPr>
            <w:tcW w:w="675" w:type="dxa"/>
          </w:tcPr>
          <w:p w:rsidR="003E1E9C" w:rsidRDefault="003E1E9C">
            <w:pPr>
              <w:rPr>
                <w:b/>
              </w:rPr>
            </w:pPr>
            <w:r>
              <w:rPr>
                <w:b/>
              </w:rPr>
              <w:t>III.</w:t>
            </w:r>
          </w:p>
        </w:tc>
        <w:tc>
          <w:tcPr>
            <w:tcW w:w="8181" w:type="dxa"/>
            <w:gridSpan w:val="2"/>
          </w:tcPr>
          <w:p w:rsidR="003E1E9C" w:rsidRDefault="003E1E9C">
            <w:pPr>
              <w:rPr>
                <w:b/>
              </w:rPr>
            </w:pPr>
            <w:r>
              <w:rPr>
                <w:b/>
              </w:rPr>
              <w:t>TOPICS:</w:t>
            </w:r>
          </w:p>
          <w:p w:rsidR="003E1E9C" w:rsidRDefault="003E1E9C"/>
        </w:tc>
      </w:tr>
      <w:tr w:rsidR="003E1E9C" w:rsidTr="00085031">
        <w:tc>
          <w:tcPr>
            <w:tcW w:w="675" w:type="dxa"/>
          </w:tcPr>
          <w:p w:rsidR="003E1E9C" w:rsidRDefault="003E1E9C"/>
        </w:tc>
        <w:tc>
          <w:tcPr>
            <w:tcW w:w="603" w:type="dxa"/>
          </w:tcPr>
          <w:p w:rsidR="003E1E9C" w:rsidRDefault="003E1E9C"/>
        </w:tc>
        <w:tc>
          <w:tcPr>
            <w:tcW w:w="7578" w:type="dxa"/>
          </w:tcPr>
          <w:p w:rsidR="003E1E9C" w:rsidRDefault="003E1E9C"/>
        </w:tc>
      </w:tr>
      <w:tr w:rsidR="003E1E9C" w:rsidTr="00085031">
        <w:tc>
          <w:tcPr>
            <w:tcW w:w="675" w:type="dxa"/>
          </w:tcPr>
          <w:p w:rsidR="003E1E9C" w:rsidRDefault="003E1E9C"/>
        </w:tc>
        <w:tc>
          <w:tcPr>
            <w:tcW w:w="603" w:type="dxa"/>
          </w:tcPr>
          <w:p w:rsidR="003E1E9C" w:rsidRDefault="00085031">
            <w:r>
              <w:t>1</w:t>
            </w:r>
            <w:r w:rsidR="003E1E9C">
              <w:t>.</w:t>
            </w:r>
          </w:p>
        </w:tc>
        <w:tc>
          <w:tcPr>
            <w:tcW w:w="7578" w:type="dxa"/>
          </w:tcPr>
          <w:p w:rsidR="003E1E9C" w:rsidRDefault="003E1E9C">
            <w:r>
              <w:t xml:space="preserve">Professional </w:t>
            </w:r>
            <w:proofErr w:type="spellStart"/>
            <w:r>
              <w:t>Behaviours</w:t>
            </w:r>
            <w:proofErr w:type="spellEnd"/>
          </w:p>
        </w:tc>
      </w:tr>
      <w:tr w:rsidR="003E1E9C" w:rsidTr="00085031">
        <w:tc>
          <w:tcPr>
            <w:tcW w:w="675" w:type="dxa"/>
          </w:tcPr>
          <w:p w:rsidR="003E1E9C" w:rsidRDefault="003E1E9C"/>
        </w:tc>
        <w:tc>
          <w:tcPr>
            <w:tcW w:w="603" w:type="dxa"/>
          </w:tcPr>
          <w:p w:rsidR="003E1E9C" w:rsidRDefault="00085031">
            <w:r>
              <w:t>2</w:t>
            </w:r>
            <w:r w:rsidR="003E1E9C">
              <w:t>.</w:t>
            </w:r>
          </w:p>
        </w:tc>
        <w:tc>
          <w:tcPr>
            <w:tcW w:w="7578" w:type="dxa"/>
          </w:tcPr>
          <w:p w:rsidR="003E1E9C" w:rsidRDefault="003E1E9C">
            <w:r>
              <w:t>Ethics</w:t>
            </w:r>
          </w:p>
        </w:tc>
      </w:tr>
      <w:tr w:rsidR="003E1E9C" w:rsidTr="00085031">
        <w:tc>
          <w:tcPr>
            <w:tcW w:w="675" w:type="dxa"/>
          </w:tcPr>
          <w:p w:rsidR="003E1E9C" w:rsidRDefault="003E1E9C"/>
        </w:tc>
        <w:tc>
          <w:tcPr>
            <w:tcW w:w="603" w:type="dxa"/>
          </w:tcPr>
          <w:p w:rsidR="003E1E9C" w:rsidRDefault="00085031">
            <w:r>
              <w:t>3</w:t>
            </w:r>
            <w:r w:rsidR="003E1E9C">
              <w:t>.</w:t>
            </w:r>
          </w:p>
        </w:tc>
        <w:tc>
          <w:tcPr>
            <w:tcW w:w="7578" w:type="dxa"/>
          </w:tcPr>
          <w:p w:rsidR="003E1E9C" w:rsidRDefault="003E1E9C">
            <w:r>
              <w:t>Clinical Reasoning</w:t>
            </w:r>
          </w:p>
        </w:tc>
      </w:tr>
      <w:tr w:rsidR="003E1E9C" w:rsidTr="00085031">
        <w:tc>
          <w:tcPr>
            <w:tcW w:w="675" w:type="dxa"/>
          </w:tcPr>
          <w:p w:rsidR="003E1E9C" w:rsidRDefault="003E1E9C"/>
        </w:tc>
        <w:tc>
          <w:tcPr>
            <w:tcW w:w="603" w:type="dxa"/>
          </w:tcPr>
          <w:p w:rsidR="003E1E9C" w:rsidRDefault="00085031">
            <w:r>
              <w:t>4</w:t>
            </w:r>
            <w:r w:rsidR="003E1E9C">
              <w:t>.</w:t>
            </w:r>
          </w:p>
        </w:tc>
        <w:tc>
          <w:tcPr>
            <w:tcW w:w="7578" w:type="dxa"/>
          </w:tcPr>
          <w:p w:rsidR="003E1E9C" w:rsidRDefault="003E1E9C">
            <w:r>
              <w:t>OT and PT Colleges and Associations</w:t>
            </w:r>
          </w:p>
        </w:tc>
      </w:tr>
      <w:tr w:rsidR="003E1E9C" w:rsidTr="00085031">
        <w:tc>
          <w:tcPr>
            <w:tcW w:w="675" w:type="dxa"/>
          </w:tcPr>
          <w:p w:rsidR="003E1E9C" w:rsidRDefault="003E1E9C"/>
        </w:tc>
        <w:tc>
          <w:tcPr>
            <w:tcW w:w="603" w:type="dxa"/>
          </w:tcPr>
          <w:p w:rsidR="003E1E9C" w:rsidRDefault="00085031">
            <w:r>
              <w:t>5</w:t>
            </w:r>
            <w:r w:rsidR="003E1E9C">
              <w:t>.</w:t>
            </w:r>
          </w:p>
        </w:tc>
        <w:tc>
          <w:tcPr>
            <w:tcW w:w="7578" w:type="dxa"/>
          </w:tcPr>
          <w:p w:rsidR="003E1E9C" w:rsidRDefault="003E1E9C">
            <w:r>
              <w:t>Skills For Seeking Employment</w:t>
            </w:r>
          </w:p>
        </w:tc>
      </w:tr>
    </w:tbl>
    <w:p w:rsidR="003E1E9C" w:rsidRDefault="003E1E9C"/>
    <w:p w:rsidR="00C4309A" w:rsidRDefault="00C4309A"/>
    <w:tbl>
      <w:tblPr>
        <w:tblW w:w="0" w:type="auto"/>
        <w:tblLayout w:type="fixed"/>
        <w:tblLook w:val="0000"/>
      </w:tblPr>
      <w:tblGrid>
        <w:gridCol w:w="675"/>
        <w:gridCol w:w="8181"/>
      </w:tblGrid>
      <w:tr w:rsidR="003E1E9C">
        <w:trPr>
          <w:cantSplit/>
        </w:trPr>
        <w:tc>
          <w:tcPr>
            <w:tcW w:w="675" w:type="dxa"/>
          </w:tcPr>
          <w:p w:rsidR="003E1E9C" w:rsidRDefault="003E1E9C">
            <w:pPr>
              <w:rPr>
                <w:b/>
              </w:rPr>
            </w:pPr>
            <w:r>
              <w:rPr>
                <w:b/>
              </w:rPr>
              <w:t>IV.</w:t>
            </w:r>
          </w:p>
        </w:tc>
        <w:tc>
          <w:tcPr>
            <w:tcW w:w="8181" w:type="dxa"/>
          </w:tcPr>
          <w:p w:rsidR="003E1E9C" w:rsidRDefault="003E1E9C">
            <w:pPr>
              <w:rPr>
                <w:bCs/>
              </w:rPr>
            </w:pPr>
            <w:r>
              <w:rPr>
                <w:b/>
              </w:rPr>
              <w:t>REQUIRED RESOURCES/TEXTS/MATERIALS:</w:t>
            </w:r>
          </w:p>
          <w:p w:rsidR="003E1E9C" w:rsidRDefault="003E1E9C">
            <w:pPr>
              <w:rPr>
                <w:bCs/>
                <w:i/>
              </w:rPr>
            </w:pPr>
          </w:p>
          <w:p w:rsidR="003E1E9C" w:rsidRDefault="003E1E9C">
            <w:pPr>
              <w:pStyle w:val="BodyText2"/>
            </w:pPr>
            <w:r>
              <w:t>Reading material to be provided.  Includes readings from the following references:</w:t>
            </w:r>
          </w:p>
          <w:p w:rsidR="003E1E9C" w:rsidRDefault="003E1E9C">
            <w:pPr>
              <w:rPr>
                <w:bCs/>
                <w:i/>
              </w:rPr>
            </w:pPr>
          </w:p>
          <w:p w:rsidR="003E1E9C" w:rsidRPr="00B058E5" w:rsidRDefault="003E1E9C">
            <w:pPr>
              <w:pStyle w:val="Title"/>
              <w:jc w:val="left"/>
              <w:rPr>
                <w:rFonts w:ascii="Arial" w:hAnsi="Arial" w:cs="Arial"/>
                <w:b w:val="0"/>
                <w:sz w:val="22"/>
                <w:szCs w:val="22"/>
              </w:rPr>
            </w:pPr>
            <w:proofErr w:type="spellStart"/>
            <w:proofErr w:type="gramStart"/>
            <w:r w:rsidRPr="00B058E5">
              <w:rPr>
                <w:rFonts w:ascii="Arial" w:hAnsi="Arial" w:cs="Arial"/>
                <w:b w:val="0"/>
                <w:sz w:val="22"/>
                <w:szCs w:val="22"/>
              </w:rPr>
              <w:t>Kasar</w:t>
            </w:r>
            <w:proofErr w:type="spellEnd"/>
            <w:r w:rsidRPr="00B058E5">
              <w:rPr>
                <w:rFonts w:ascii="Arial" w:hAnsi="Arial" w:cs="Arial"/>
                <w:b w:val="0"/>
                <w:sz w:val="22"/>
                <w:szCs w:val="22"/>
              </w:rPr>
              <w:t>, J and Clark, N.</w:t>
            </w:r>
            <w:proofErr w:type="gramEnd"/>
            <w:r w:rsidRPr="00B058E5">
              <w:rPr>
                <w:rFonts w:ascii="Arial" w:hAnsi="Arial" w:cs="Arial"/>
                <w:b w:val="0"/>
                <w:sz w:val="22"/>
                <w:szCs w:val="22"/>
              </w:rPr>
              <w:t xml:space="preserve">  (2000). </w:t>
            </w:r>
            <w:r w:rsidRPr="00B058E5">
              <w:rPr>
                <w:rFonts w:ascii="Arial" w:hAnsi="Arial" w:cs="Arial"/>
                <w:bCs w:val="0"/>
                <w:i/>
                <w:iCs/>
                <w:sz w:val="22"/>
                <w:szCs w:val="22"/>
              </w:rPr>
              <w:t xml:space="preserve">Developing Professional Behaviours. </w:t>
            </w:r>
            <w:r w:rsidRPr="00B058E5">
              <w:rPr>
                <w:rFonts w:ascii="Arial" w:hAnsi="Arial" w:cs="Arial"/>
                <w:b w:val="0"/>
                <w:sz w:val="22"/>
                <w:szCs w:val="22"/>
              </w:rPr>
              <w:t xml:space="preserve"> </w:t>
            </w:r>
            <w:proofErr w:type="gramStart"/>
            <w:r w:rsidRPr="00B058E5">
              <w:rPr>
                <w:rFonts w:ascii="Arial" w:hAnsi="Arial" w:cs="Arial"/>
                <w:b w:val="0"/>
                <w:sz w:val="22"/>
                <w:szCs w:val="22"/>
              </w:rPr>
              <w:t xml:space="preserve">Slack </w:t>
            </w:r>
            <w:proofErr w:type="spellStart"/>
            <w:r w:rsidR="003A748D">
              <w:rPr>
                <w:rFonts w:ascii="Arial" w:hAnsi="Arial" w:cs="Arial"/>
                <w:b w:val="0"/>
                <w:sz w:val="22"/>
                <w:szCs w:val="22"/>
              </w:rPr>
              <w:t>I</w:t>
            </w:r>
            <w:r w:rsidRPr="00B058E5">
              <w:rPr>
                <w:rFonts w:ascii="Arial" w:hAnsi="Arial" w:cs="Arial"/>
                <w:b w:val="0"/>
                <w:sz w:val="22"/>
                <w:szCs w:val="22"/>
              </w:rPr>
              <w:t>ncorportated</w:t>
            </w:r>
            <w:proofErr w:type="spellEnd"/>
            <w:r w:rsidRPr="00B058E5">
              <w:rPr>
                <w:rFonts w:ascii="Arial" w:hAnsi="Arial" w:cs="Arial"/>
                <w:b w:val="0"/>
                <w:sz w:val="22"/>
                <w:szCs w:val="22"/>
              </w:rPr>
              <w:t>.</w:t>
            </w:r>
            <w:proofErr w:type="gramEnd"/>
          </w:p>
          <w:p w:rsidR="00B058E5" w:rsidRDefault="00B058E5">
            <w:pPr>
              <w:pStyle w:val="Title"/>
              <w:jc w:val="left"/>
              <w:rPr>
                <w:rFonts w:ascii="Arial" w:hAnsi="Arial" w:cs="Arial"/>
                <w:b w:val="0"/>
                <w:sz w:val="22"/>
                <w:szCs w:val="22"/>
              </w:rPr>
            </w:pPr>
          </w:p>
          <w:p w:rsidR="003E1E9C" w:rsidRPr="00B058E5" w:rsidRDefault="003E1E9C">
            <w:pPr>
              <w:pStyle w:val="Title"/>
              <w:jc w:val="left"/>
              <w:rPr>
                <w:rFonts w:ascii="Arial" w:hAnsi="Arial" w:cs="Arial"/>
                <w:b w:val="0"/>
                <w:sz w:val="22"/>
                <w:szCs w:val="22"/>
              </w:rPr>
            </w:pPr>
            <w:proofErr w:type="spellStart"/>
            <w:proofErr w:type="gramStart"/>
            <w:r w:rsidRPr="00B058E5">
              <w:rPr>
                <w:rFonts w:ascii="Arial" w:hAnsi="Arial" w:cs="Arial"/>
                <w:b w:val="0"/>
                <w:sz w:val="22"/>
                <w:szCs w:val="22"/>
              </w:rPr>
              <w:t>Npier-Tibere</w:t>
            </w:r>
            <w:proofErr w:type="spellEnd"/>
            <w:r w:rsidRPr="00B058E5">
              <w:rPr>
                <w:rFonts w:ascii="Arial" w:hAnsi="Arial" w:cs="Arial"/>
                <w:b w:val="0"/>
                <w:sz w:val="22"/>
                <w:szCs w:val="22"/>
              </w:rPr>
              <w:t xml:space="preserve">, B and </w:t>
            </w:r>
            <w:proofErr w:type="spellStart"/>
            <w:r w:rsidRPr="00B058E5">
              <w:rPr>
                <w:rFonts w:ascii="Arial" w:hAnsi="Arial" w:cs="Arial"/>
                <w:b w:val="0"/>
                <w:sz w:val="22"/>
                <w:szCs w:val="22"/>
              </w:rPr>
              <w:t>Haroun</w:t>
            </w:r>
            <w:proofErr w:type="spellEnd"/>
            <w:r w:rsidRPr="00B058E5">
              <w:rPr>
                <w:rFonts w:ascii="Arial" w:hAnsi="Arial" w:cs="Arial"/>
                <w:b w:val="0"/>
                <w:sz w:val="22"/>
                <w:szCs w:val="22"/>
              </w:rPr>
              <w:t>, L. (2004).</w:t>
            </w:r>
            <w:proofErr w:type="gramEnd"/>
            <w:r w:rsidRPr="00B058E5">
              <w:rPr>
                <w:rFonts w:ascii="Arial" w:hAnsi="Arial" w:cs="Arial"/>
                <w:b w:val="0"/>
                <w:sz w:val="22"/>
                <w:szCs w:val="22"/>
              </w:rPr>
              <w:t xml:space="preserve"> </w:t>
            </w:r>
            <w:r w:rsidRPr="00B058E5">
              <w:rPr>
                <w:rFonts w:ascii="Arial" w:hAnsi="Arial" w:cs="Arial"/>
                <w:bCs w:val="0"/>
                <w:i/>
                <w:iCs/>
                <w:sz w:val="22"/>
                <w:szCs w:val="22"/>
              </w:rPr>
              <w:t xml:space="preserve"> OT Fieldwork Survival Guide</w:t>
            </w:r>
            <w:proofErr w:type="gramStart"/>
            <w:r w:rsidRPr="00B058E5">
              <w:rPr>
                <w:rFonts w:ascii="Arial" w:hAnsi="Arial" w:cs="Arial"/>
                <w:bCs w:val="0"/>
                <w:i/>
                <w:iCs/>
                <w:sz w:val="22"/>
                <w:szCs w:val="22"/>
              </w:rPr>
              <w:t>.</w:t>
            </w:r>
            <w:r w:rsidRPr="00B058E5">
              <w:rPr>
                <w:rFonts w:ascii="Arial" w:hAnsi="Arial" w:cs="Arial"/>
                <w:b w:val="0"/>
                <w:sz w:val="22"/>
                <w:szCs w:val="22"/>
              </w:rPr>
              <w:t>.</w:t>
            </w:r>
            <w:proofErr w:type="gramEnd"/>
            <w:r w:rsidRPr="00B058E5">
              <w:rPr>
                <w:rFonts w:ascii="Arial" w:hAnsi="Arial" w:cs="Arial"/>
                <w:b w:val="0"/>
                <w:sz w:val="22"/>
                <w:szCs w:val="22"/>
              </w:rPr>
              <w:t xml:space="preserve"> </w:t>
            </w:r>
            <w:proofErr w:type="spellStart"/>
            <w:r w:rsidRPr="00B058E5">
              <w:rPr>
                <w:rFonts w:ascii="Arial" w:hAnsi="Arial" w:cs="Arial"/>
                <w:b w:val="0"/>
                <w:sz w:val="22"/>
                <w:szCs w:val="22"/>
              </w:rPr>
              <w:t>F.A</w:t>
            </w:r>
            <w:proofErr w:type="spellEnd"/>
            <w:r w:rsidRPr="00B058E5">
              <w:rPr>
                <w:rFonts w:ascii="Arial" w:hAnsi="Arial" w:cs="Arial"/>
                <w:b w:val="0"/>
                <w:sz w:val="22"/>
                <w:szCs w:val="22"/>
              </w:rPr>
              <w:t xml:space="preserve"> Davis Company.</w:t>
            </w:r>
          </w:p>
          <w:p w:rsidR="003E1E9C" w:rsidRDefault="003E1E9C">
            <w:pPr>
              <w:rPr>
                <w:bCs/>
                <w:i/>
              </w:rPr>
            </w:pPr>
          </w:p>
          <w:p w:rsidR="00711A80" w:rsidRDefault="00711A80">
            <w:pPr>
              <w:rPr>
                <w:bCs/>
                <w:i/>
              </w:rPr>
            </w:pPr>
          </w:p>
        </w:tc>
      </w:tr>
    </w:tbl>
    <w:p w:rsidR="00C4309A" w:rsidRDefault="00C4309A">
      <w:r>
        <w:br w:type="page"/>
      </w:r>
    </w:p>
    <w:p w:rsidR="00C4309A" w:rsidRDefault="00C4309A"/>
    <w:tbl>
      <w:tblPr>
        <w:tblW w:w="0" w:type="auto"/>
        <w:tblLayout w:type="fixed"/>
        <w:tblLook w:val="0000"/>
      </w:tblPr>
      <w:tblGrid>
        <w:gridCol w:w="675"/>
        <w:gridCol w:w="8181"/>
      </w:tblGrid>
      <w:tr w:rsidR="003E1E9C">
        <w:trPr>
          <w:cantSplit/>
        </w:trPr>
        <w:tc>
          <w:tcPr>
            <w:tcW w:w="675" w:type="dxa"/>
          </w:tcPr>
          <w:p w:rsidR="003E1E9C" w:rsidRDefault="003E1E9C">
            <w:pPr>
              <w:rPr>
                <w:b/>
              </w:rPr>
            </w:pPr>
            <w:r>
              <w:rPr>
                <w:b/>
              </w:rPr>
              <w:t>V.</w:t>
            </w:r>
          </w:p>
        </w:tc>
        <w:tc>
          <w:tcPr>
            <w:tcW w:w="8181" w:type="dxa"/>
          </w:tcPr>
          <w:p w:rsidR="003E1E9C" w:rsidRDefault="003E1E9C">
            <w:pPr>
              <w:rPr>
                <w:b/>
              </w:rPr>
            </w:pPr>
            <w:r>
              <w:rPr>
                <w:b/>
              </w:rPr>
              <w:t>EVALUATION PROCESS/GRADING SYSTEM:</w:t>
            </w:r>
          </w:p>
          <w:p w:rsidR="00E7760B" w:rsidRDefault="00E7760B">
            <w:pPr>
              <w:rPr>
                <w:b/>
              </w:rPr>
            </w:pPr>
          </w:p>
          <w:p w:rsidR="00E7760B" w:rsidRDefault="00E7760B" w:rsidP="00E7760B">
            <w:pPr>
              <w:rPr>
                <w:b/>
              </w:rPr>
            </w:pPr>
            <w:r>
              <w:rPr>
                <w:b/>
              </w:rPr>
              <w:t xml:space="preserve">Students in the OTA/PTA program must successfully complete this course with a minimum C grade (60%) as partial fulfillment of the OTA/PTA diploma. </w:t>
            </w:r>
          </w:p>
          <w:p w:rsidR="00C34EA0" w:rsidRDefault="00C34EA0" w:rsidP="00C34EA0">
            <w:pPr>
              <w:pStyle w:val="Title"/>
              <w:jc w:val="left"/>
              <w:rPr>
                <w:sz w:val="20"/>
                <w:szCs w:val="20"/>
              </w:rPr>
            </w:pPr>
          </w:p>
          <w:p w:rsidR="00D527B3" w:rsidRPr="00D527B3" w:rsidRDefault="00D527B3" w:rsidP="00D527B3">
            <w:pPr>
              <w:pStyle w:val="Title"/>
              <w:jc w:val="left"/>
              <w:rPr>
                <w:rFonts w:ascii="Arial" w:hAnsi="Arial" w:cs="Arial"/>
                <w:sz w:val="22"/>
                <w:szCs w:val="22"/>
                <w:u w:val="single"/>
              </w:rPr>
            </w:pPr>
            <w:r w:rsidRPr="00D527B3">
              <w:rPr>
                <w:rFonts w:ascii="Arial" w:hAnsi="Arial" w:cs="Arial"/>
                <w:sz w:val="22"/>
                <w:szCs w:val="22"/>
                <w:u w:val="single"/>
              </w:rPr>
              <w:t xml:space="preserve">Course Evaluation:   </w:t>
            </w:r>
          </w:p>
          <w:p w:rsidR="00C4309A" w:rsidRDefault="00C4309A" w:rsidP="00D527B3">
            <w:pPr>
              <w:pStyle w:val="Title"/>
              <w:jc w:val="left"/>
              <w:rPr>
                <w:rFonts w:ascii="Arial" w:hAnsi="Arial" w:cs="Arial"/>
                <w:sz w:val="22"/>
                <w:szCs w:val="22"/>
              </w:rPr>
            </w:pPr>
          </w:p>
          <w:p w:rsidR="00D527B3" w:rsidRPr="00D527B3" w:rsidRDefault="00D527B3" w:rsidP="00D527B3">
            <w:pPr>
              <w:pStyle w:val="Title"/>
              <w:jc w:val="left"/>
              <w:rPr>
                <w:rFonts w:ascii="Arial" w:hAnsi="Arial" w:cs="Arial"/>
                <w:sz w:val="22"/>
                <w:szCs w:val="22"/>
              </w:rPr>
            </w:pPr>
            <w:r w:rsidRPr="00D527B3">
              <w:rPr>
                <w:rFonts w:ascii="Arial" w:hAnsi="Arial" w:cs="Arial"/>
                <w:sz w:val="22"/>
                <w:szCs w:val="22"/>
              </w:rPr>
              <w:t xml:space="preserve">Completion and Submission of </w:t>
            </w:r>
            <w:r w:rsidRPr="00D527B3">
              <w:rPr>
                <w:rFonts w:ascii="Arial" w:hAnsi="Arial" w:cs="Arial"/>
                <w:sz w:val="22"/>
                <w:szCs w:val="22"/>
                <w:u w:val="single"/>
              </w:rPr>
              <w:t>All 8</w:t>
            </w:r>
            <w:r w:rsidRPr="00D527B3">
              <w:rPr>
                <w:rFonts w:ascii="Arial" w:hAnsi="Arial" w:cs="Arial"/>
                <w:sz w:val="22"/>
                <w:szCs w:val="22"/>
              </w:rPr>
              <w:t xml:space="preserve"> Assignments by Due Date</w:t>
            </w:r>
            <w:r w:rsidRPr="00D527B3">
              <w:rPr>
                <w:rFonts w:ascii="Arial" w:hAnsi="Arial" w:cs="Arial"/>
                <w:sz w:val="22"/>
                <w:szCs w:val="22"/>
              </w:rPr>
              <w:tab/>
              <w:t>60%</w:t>
            </w:r>
          </w:p>
          <w:p w:rsidR="00C4309A" w:rsidRDefault="00C4309A" w:rsidP="00D527B3">
            <w:pPr>
              <w:pStyle w:val="Title"/>
              <w:jc w:val="left"/>
              <w:rPr>
                <w:rFonts w:ascii="Arial" w:hAnsi="Arial" w:cs="Arial"/>
                <w:sz w:val="22"/>
                <w:szCs w:val="22"/>
              </w:rPr>
            </w:pPr>
          </w:p>
          <w:p w:rsidR="00D527B3" w:rsidRPr="00D527B3" w:rsidRDefault="00D527B3" w:rsidP="00D527B3">
            <w:pPr>
              <w:pStyle w:val="Title"/>
              <w:jc w:val="left"/>
              <w:rPr>
                <w:rFonts w:ascii="Arial" w:hAnsi="Arial" w:cs="Arial"/>
                <w:sz w:val="22"/>
                <w:szCs w:val="22"/>
              </w:rPr>
            </w:pPr>
            <w:proofErr w:type="gramStart"/>
            <w:r w:rsidRPr="00D527B3">
              <w:rPr>
                <w:rFonts w:ascii="Arial" w:hAnsi="Arial" w:cs="Arial"/>
                <w:sz w:val="22"/>
                <w:szCs w:val="22"/>
              </w:rPr>
              <w:t>Selection  from</w:t>
            </w:r>
            <w:proofErr w:type="gramEnd"/>
            <w:r w:rsidRPr="00D527B3">
              <w:rPr>
                <w:rFonts w:ascii="Arial" w:hAnsi="Arial" w:cs="Arial"/>
                <w:sz w:val="22"/>
                <w:szCs w:val="22"/>
              </w:rPr>
              <w:t xml:space="preserve"> Assignments #1 - #4       </w:t>
            </w:r>
            <w:r w:rsidRPr="00D527B3">
              <w:rPr>
                <w:rFonts w:ascii="Arial" w:hAnsi="Arial" w:cs="Arial"/>
                <w:sz w:val="22"/>
                <w:szCs w:val="22"/>
              </w:rPr>
              <w:tab/>
            </w:r>
            <w:r w:rsidRPr="00D527B3">
              <w:rPr>
                <w:rFonts w:ascii="Arial" w:hAnsi="Arial" w:cs="Arial"/>
                <w:sz w:val="22"/>
                <w:szCs w:val="22"/>
              </w:rPr>
              <w:tab/>
            </w:r>
            <w:r w:rsidRPr="00D527B3">
              <w:rPr>
                <w:rFonts w:ascii="Arial" w:hAnsi="Arial" w:cs="Arial"/>
                <w:sz w:val="22"/>
                <w:szCs w:val="22"/>
              </w:rPr>
              <w:tab/>
            </w:r>
            <w:r>
              <w:rPr>
                <w:rFonts w:ascii="Arial" w:hAnsi="Arial" w:cs="Arial"/>
                <w:sz w:val="22"/>
                <w:szCs w:val="22"/>
              </w:rPr>
              <w:t xml:space="preserve">                    </w:t>
            </w:r>
            <w:r w:rsidRPr="00D527B3">
              <w:rPr>
                <w:rFonts w:ascii="Arial" w:hAnsi="Arial" w:cs="Arial"/>
                <w:sz w:val="22"/>
                <w:szCs w:val="22"/>
              </w:rPr>
              <w:tab/>
              <w:t>20%</w:t>
            </w:r>
          </w:p>
          <w:p w:rsidR="00C4309A" w:rsidRDefault="00C4309A" w:rsidP="00D527B3">
            <w:pPr>
              <w:pStyle w:val="Title"/>
              <w:jc w:val="left"/>
              <w:rPr>
                <w:rFonts w:ascii="Arial" w:hAnsi="Arial" w:cs="Arial"/>
                <w:sz w:val="22"/>
                <w:szCs w:val="22"/>
                <w:u w:val="single"/>
              </w:rPr>
            </w:pPr>
          </w:p>
          <w:p w:rsidR="00D527B3" w:rsidRPr="00D527B3" w:rsidRDefault="00D527B3" w:rsidP="00D527B3">
            <w:pPr>
              <w:pStyle w:val="Title"/>
              <w:jc w:val="left"/>
              <w:rPr>
                <w:rFonts w:ascii="Arial" w:hAnsi="Arial" w:cs="Arial"/>
                <w:sz w:val="22"/>
                <w:szCs w:val="22"/>
                <w:u w:val="single"/>
              </w:rPr>
            </w:pPr>
            <w:proofErr w:type="gramStart"/>
            <w:r w:rsidRPr="00D527B3">
              <w:rPr>
                <w:rFonts w:ascii="Arial" w:hAnsi="Arial" w:cs="Arial"/>
                <w:sz w:val="22"/>
                <w:szCs w:val="22"/>
                <w:u w:val="single"/>
              </w:rPr>
              <w:t>Selection  from</w:t>
            </w:r>
            <w:proofErr w:type="gramEnd"/>
            <w:r w:rsidRPr="00D527B3">
              <w:rPr>
                <w:rFonts w:ascii="Arial" w:hAnsi="Arial" w:cs="Arial"/>
                <w:sz w:val="22"/>
                <w:szCs w:val="22"/>
                <w:u w:val="single"/>
              </w:rPr>
              <w:t xml:space="preserve"> Assignments #5 - #8    </w:t>
            </w:r>
            <w:r w:rsidRPr="00D527B3">
              <w:rPr>
                <w:rFonts w:ascii="Arial" w:hAnsi="Arial" w:cs="Arial"/>
                <w:sz w:val="22"/>
                <w:szCs w:val="22"/>
                <w:u w:val="single"/>
              </w:rPr>
              <w:tab/>
            </w:r>
            <w:r w:rsidRPr="00D527B3">
              <w:rPr>
                <w:rFonts w:ascii="Arial" w:hAnsi="Arial" w:cs="Arial"/>
                <w:sz w:val="22"/>
                <w:szCs w:val="22"/>
                <w:u w:val="single"/>
              </w:rPr>
              <w:tab/>
            </w:r>
            <w:r w:rsidRPr="00D527B3">
              <w:rPr>
                <w:rFonts w:ascii="Arial" w:hAnsi="Arial" w:cs="Arial"/>
                <w:sz w:val="22"/>
                <w:szCs w:val="22"/>
                <w:u w:val="single"/>
              </w:rPr>
              <w:tab/>
            </w:r>
            <w:r w:rsidRPr="00D527B3">
              <w:rPr>
                <w:rFonts w:ascii="Arial" w:hAnsi="Arial" w:cs="Arial"/>
                <w:sz w:val="22"/>
                <w:szCs w:val="22"/>
                <w:u w:val="single"/>
              </w:rPr>
              <w:tab/>
            </w:r>
            <w:r w:rsidRPr="00D527B3">
              <w:rPr>
                <w:rFonts w:ascii="Arial" w:hAnsi="Arial" w:cs="Arial"/>
                <w:sz w:val="22"/>
                <w:szCs w:val="22"/>
                <w:u w:val="single"/>
              </w:rPr>
              <w:tab/>
              <w:t>20%</w:t>
            </w:r>
          </w:p>
          <w:p w:rsidR="00C4309A" w:rsidRDefault="00C4309A" w:rsidP="00D527B3">
            <w:pPr>
              <w:pStyle w:val="Title"/>
              <w:jc w:val="left"/>
              <w:rPr>
                <w:rFonts w:ascii="Arial" w:hAnsi="Arial" w:cs="Arial"/>
                <w:sz w:val="22"/>
                <w:szCs w:val="22"/>
              </w:rPr>
            </w:pPr>
          </w:p>
          <w:p w:rsidR="00085031" w:rsidRDefault="00D527B3" w:rsidP="00D527B3">
            <w:pPr>
              <w:pStyle w:val="Title"/>
              <w:jc w:val="left"/>
              <w:rPr>
                <w:sz w:val="20"/>
                <w:szCs w:val="20"/>
              </w:rPr>
            </w:pPr>
            <w:r w:rsidRPr="00D527B3">
              <w:rPr>
                <w:rFonts w:ascii="Arial" w:hAnsi="Arial" w:cs="Arial"/>
                <w:sz w:val="22"/>
                <w:szCs w:val="22"/>
              </w:rPr>
              <w:t>Total</w:t>
            </w:r>
            <w:r w:rsidRPr="00D527B3">
              <w:rPr>
                <w:rFonts w:ascii="Arial" w:hAnsi="Arial" w:cs="Arial"/>
                <w:sz w:val="22"/>
                <w:szCs w:val="22"/>
              </w:rPr>
              <w:tab/>
            </w:r>
            <w:r>
              <w:rPr>
                <w:rFonts w:ascii="Arial" w:hAnsi="Arial" w:cs="Arial"/>
                <w:sz w:val="22"/>
                <w:szCs w:val="22"/>
              </w:rPr>
              <w:t xml:space="preserve">                                                                                                         </w:t>
            </w:r>
            <w:r w:rsidRPr="00D527B3">
              <w:rPr>
                <w:rFonts w:ascii="Arial" w:hAnsi="Arial" w:cs="Arial"/>
                <w:sz w:val="22"/>
                <w:szCs w:val="22"/>
              </w:rPr>
              <w:t xml:space="preserve">100%                                                                                                                   </w:t>
            </w:r>
            <w:r w:rsidRPr="00D527B3">
              <w:rPr>
                <w:rFonts w:ascii="Arial" w:hAnsi="Arial" w:cs="Arial"/>
                <w:sz w:val="22"/>
                <w:szCs w:val="22"/>
              </w:rPr>
              <w:tab/>
            </w:r>
          </w:p>
          <w:p w:rsidR="003E1E9C" w:rsidRDefault="003E1E9C">
            <w:pPr>
              <w:rPr>
                <w:b/>
              </w:rPr>
            </w:pPr>
          </w:p>
          <w:p w:rsidR="003E1E9C" w:rsidRDefault="003E1E9C">
            <w:pPr>
              <w:numPr>
                <w:ilvl w:val="0"/>
                <w:numId w:val="24"/>
              </w:numPr>
              <w:tabs>
                <w:tab w:val="left" w:pos="-1440"/>
              </w:tabs>
            </w:pPr>
            <w:r>
              <w:t>A combination of assignments will be used to evaluate student achievement of the course objectives.  A description of the evaluation methods follows and will be discussed by the teacher within the first two weeks of class.</w:t>
            </w:r>
          </w:p>
          <w:p w:rsidR="003E1E9C" w:rsidRDefault="003E1E9C"/>
          <w:p w:rsidR="003E1E9C" w:rsidRDefault="003E1E9C">
            <w:pPr>
              <w:numPr>
                <w:ilvl w:val="0"/>
                <w:numId w:val="24"/>
              </w:numPr>
              <w:tabs>
                <w:tab w:val="left" w:pos="-1440"/>
              </w:tabs>
            </w:pPr>
            <w:r>
              <w:t>All tests/exams are the property of Sault College.</w:t>
            </w:r>
          </w:p>
          <w:p w:rsidR="003E1E9C" w:rsidRDefault="003E1E9C"/>
          <w:p w:rsidR="003E1E9C" w:rsidRDefault="003E1E9C">
            <w:pPr>
              <w:numPr>
                <w:ilvl w:val="0"/>
                <w:numId w:val="24"/>
              </w:numPr>
              <w:tabs>
                <w:tab w:val="left" w:pos="-1440"/>
              </w:tabs>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3E1E9C" w:rsidRDefault="003E1E9C">
            <w:pPr>
              <w:tabs>
                <w:tab w:val="left" w:pos="-1440"/>
              </w:tabs>
              <w:ind w:left="720" w:hanging="720"/>
            </w:pPr>
          </w:p>
          <w:p w:rsidR="003E1E9C" w:rsidRDefault="003E1E9C">
            <w:pPr>
              <w:numPr>
                <w:ilvl w:val="0"/>
                <w:numId w:val="24"/>
              </w:numPr>
              <w:tabs>
                <w:tab w:val="left" w:pos="-1440"/>
              </w:tabs>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3E1E9C" w:rsidRDefault="003E1E9C"/>
          <w:p w:rsidR="00BF55A0" w:rsidRDefault="003E1E9C">
            <w:pPr>
              <w:numPr>
                <w:ilvl w:val="0"/>
                <w:numId w:val="24"/>
              </w:numPr>
            </w:pPr>
            <w: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if you requested an extension for 5 school days (1 week), 5 percentage points will be</w:t>
            </w:r>
            <w:r w:rsidR="00BF55A0">
              <w:t xml:space="preserve"> deducted from the final grade.</w:t>
            </w:r>
            <w:r w:rsidR="00BF55A0">
              <w:br/>
            </w:r>
          </w:p>
          <w:p w:rsidR="003E1E9C" w:rsidRDefault="00BF55A0">
            <w:pPr>
              <w:numPr>
                <w:ilvl w:val="0"/>
                <w:numId w:val="24"/>
              </w:numPr>
            </w:pPr>
            <w:r>
              <w:rPr>
                <w:szCs w:val="22"/>
              </w:rPr>
              <w:t>A p</w:t>
            </w:r>
            <w:r w:rsidR="00E7760B">
              <w:rPr>
                <w:szCs w:val="22"/>
              </w:rPr>
              <w:t>assing grade in this course is 6</w:t>
            </w:r>
            <w:r>
              <w:rPr>
                <w:szCs w:val="22"/>
              </w:rPr>
              <w:t>0%</w:t>
            </w:r>
            <w:r w:rsidRPr="00810DDF">
              <w:rPr>
                <w:szCs w:val="22"/>
              </w:rPr>
              <w:t>.</w:t>
            </w:r>
            <w:r>
              <w:rPr>
                <w:szCs w:val="22"/>
              </w:rPr>
              <w:t xml:space="preserve"> There are no supplementa</w:t>
            </w:r>
            <w:r w:rsidR="00E7760B">
              <w:rPr>
                <w:szCs w:val="22"/>
              </w:rPr>
              <w:t>l exams for final grades below 6</w:t>
            </w:r>
            <w:r>
              <w:rPr>
                <w:szCs w:val="22"/>
              </w:rPr>
              <w:t>0%.</w:t>
            </w:r>
          </w:p>
          <w:p w:rsidR="003E1E9C" w:rsidRDefault="003E1E9C"/>
          <w:p w:rsidR="00C4309A" w:rsidRDefault="00C4309A"/>
          <w:p w:rsidR="00C4309A" w:rsidRDefault="00C4309A"/>
          <w:p w:rsidR="00C4309A" w:rsidRDefault="00C4309A"/>
        </w:tc>
      </w:tr>
      <w:tr w:rsidR="003E1E9C">
        <w:trPr>
          <w:cantSplit/>
        </w:trPr>
        <w:tc>
          <w:tcPr>
            <w:tcW w:w="675" w:type="dxa"/>
          </w:tcPr>
          <w:p w:rsidR="003E1E9C" w:rsidRDefault="003E1E9C">
            <w:pPr>
              <w:pStyle w:val="EnvelopeReturn"/>
            </w:pPr>
          </w:p>
        </w:tc>
        <w:tc>
          <w:tcPr>
            <w:tcW w:w="8181" w:type="dxa"/>
          </w:tcPr>
          <w:p w:rsidR="003E1E9C" w:rsidRDefault="003E1E9C">
            <w:r>
              <w:t>The following semester grades will be assigned to students in post-secondary courses:</w:t>
            </w:r>
          </w:p>
        </w:tc>
      </w:tr>
    </w:tbl>
    <w:p w:rsidR="00C4309A" w:rsidRDefault="00C4309A"/>
    <w:p w:rsidR="00C4309A" w:rsidRDefault="00C4309A">
      <w:r>
        <w:br w:type="page"/>
      </w:r>
    </w:p>
    <w:p w:rsidR="003E1E9C" w:rsidRDefault="003E1E9C"/>
    <w:tbl>
      <w:tblPr>
        <w:tblW w:w="0" w:type="auto"/>
        <w:tblLayout w:type="fixed"/>
        <w:tblLook w:val="0000"/>
      </w:tblPr>
      <w:tblGrid>
        <w:gridCol w:w="675"/>
        <w:gridCol w:w="1701"/>
        <w:gridCol w:w="4678"/>
        <w:gridCol w:w="1802"/>
      </w:tblGrid>
      <w:tr w:rsidR="003E1E9C">
        <w:tc>
          <w:tcPr>
            <w:tcW w:w="675" w:type="dxa"/>
          </w:tcPr>
          <w:p w:rsidR="003E1E9C" w:rsidRDefault="003E1E9C">
            <w:pPr>
              <w:rPr>
                <w:rFonts w:cs="Arial"/>
              </w:rPr>
            </w:pPr>
          </w:p>
        </w:tc>
        <w:tc>
          <w:tcPr>
            <w:tcW w:w="1701" w:type="dxa"/>
          </w:tcPr>
          <w:p w:rsidR="003E1E9C" w:rsidRDefault="003E1E9C">
            <w:pPr>
              <w:jc w:val="center"/>
              <w:rPr>
                <w:rFonts w:cs="Arial"/>
              </w:rPr>
            </w:pPr>
          </w:p>
          <w:p w:rsidR="003E1E9C" w:rsidRDefault="003E1E9C">
            <w:pPr>
              <w:pStyle w:val="Heading2"/>
              <w:rPr>
                <w:rFonts w:cs="Arial"/>
                <w:b w:val="0"/>
                <w:u w:val="single"/>
              </w:rPr>
            </w:pPr>
            <w:r>
              <w:rPr>
                <w:rFonts w:cs="Arial"/>
                <w:b w:val="0"/>
                <w:u w:val="single"/>
              </w:rPr>
              <w:t>Grade</w:t>
            </w:r>
          </w:p>
        </w:tc>
        <w:tc>
          <w:tcPr>
            <w:tcW w:w="4678" w:type="dxa"/>
          </w:tcPr>
          <w:p w:rsidR="003E1E9C" w:rsidRDefault="003E1E9C">
            <w:pPr>
              <w:jc w:val="center"/>
              <w:rPr>
                <w:rFonts w:cs="Arial"/>
              </w:rPr>
            </w:pPr>
          </w:p>
          <w:p w:rsidR="003E1E9C" w:rsidRDefault="003E1E9C">
            <w:pPr>
              <w:pStyle w:val="Heading1"/>
              <w:rPr>
                <w:rFonts w:cs="Arial"/>
                <w:b w:val="0"/>
              </w:rPr>
            </w:pPr>
            <w:r>
              <w:rPr>
                <w:rFonts w:cs="Arial"/>
                <w:b w:val="0"/>
              </w:rPr>
              <w:t>Definition</w:t>
            </w:r>
          </w:p>
        </w:tc>
        <w:tc>
          <w:tcPr>
            <w:tcW w:w="1802" w:type="dxa"/>
          </w:tcPr>
          <w:p w:rsidR="003E1E9C" w:rsidRDefault="003E1E9C">
            <w:pPr>
              <w:pStyle w:val="BodyText"/>
            </w:pPr>
            <w:r>
              <w:t xml:space="preserve">Grade Point </w:t>
            </w:r>
            <w:r>
              <w:rPr>
                <w:u w:val="single"/>
              </w:rPr>
              <w:t>Equivalent</w:t>
            </w:r>
          </w:p>
          <w:p w:rsidR="003E1E9C" w:rsidRDefault="003E1E9C">
            <w:pPr>
              <w:jc w:val="center"/>
              <w:rPr>
                <w:rFonts w:cs="Arial"/>
              </w:rPr>
            </w:pPr>
          </w:p>
        </w:tc>
      </w:tr>
      <w:tr w:rsidR="003E1E9C">
        <w:trPr>
          <w:cantSplit/>
        </w:trPr>
        <w:tc>
          <w:tcPr>
            <w:tcW w:w="675" w:type="dxa"/>
          </w:tcPr>
          <w:p w:rsidR="003E1E9C" w:rsidRDefault="003E1E9C">
            <w:pPr>
              <w:rPr>
                <w:rFonts w:cs="Arial"/>
              </w:rPr>
            </w:pPr>
          </w:p>
        </w:tc>
        <w:tc>
          <w:tcPr>
            <w:tcW w:w="1701" w:type="dxa"/>
          </w:tcPr>
          <w:p w:rsidR="003E1E9C" w:rsidRDefault="003E1E9C">
            <w:pPr>
              <w:rPr>
                <w:rFonts w:cs="Arial"/>
              </w:rPr>
            </w:pPr>
            <w:r>
              <w:rPr>
                <w:rFonts w:cs="Arial"/>
              </w:rPr>
              <w:t>A+</w:t>
            </w:r>
          </w:p>
        </w:tc>
        <w:tc>
          <w:tcPr>
            <w:tcW w:w="4678" w:type="dxa"/>
          </w:tcPr>
          <w:p w:rsidR="003E1E9C" w:rsidRDefault="003E1E9C">
            <w:pPr>
              <w:jc w:val="center"/>
              <w:rPr>
                <w:rFonts w:cs="Arial"/>
              </w:rPr>
            </w:pPr>
            <w:r>
              <w:rPr>
                <w:rFonts w:cs="Arial"/>
              </w:rPr>
              <w:t>90 – 100%</w:t>
            </w:r>
          </w:p>
        </w:tc>
        <w:tc>
          <w:tcPr>
            <w:tcW w:w="1802" w:type="dxa"/>
            <w:vMerge w:val="restart"/>
            <w:vAlign w:val="center"/>
          </w:tcPr>
          <w:p w:rsidR="003E1E9C" w:rsidRDefault="003E1E9C">
            <w:pPr>
              <w:jc w:val="center"/>
              <w:rPr>
                <w:rFonts w:cs="Arial"/>
              </w:rPr>
            </w:pPr>
            <w:r>
              <w:rPr>
                <w:rFonts w:cs="Arial"/>
              </w:rPr>
              <w:t>4.00</w:t>
            </w:r>
          </w:p>
        </w:tc>
      </w:tr>
      <w:tr w:rsidR="003E1E9C">
        <w:trPr>
          <w:cantSplit/>
        </w:trPr>
        <w:tc>
          <w:tcPr>
            <w:tcW w:w="675" w:type="dxa"/>
          </w:tcPr>
          <w:p w:rsidR="003E1E9C" w:rsidRDefault="003E1E9C">
            <w:pPr>
              <w:rPr>
                <w:rFonts w:cs="Arial"/>
              </w:rPr>
            </w:pPr>
          </w:p>
        </w:tc>
        <w:tc>
          <w:tcPr>
            <w:tcW w:w="1701" w:type="dxa"/>
          </w:tcPr>
          <w:p w:rsidR="003E1E9C" w:rsidRDefault="003E1E9C">
            <w:pPr>
              <w:rPr>
                <w:rFonts w:cs="Arial"/>
              </w:rPr>
            </w:pPr>
            <w:r>
              <w:rPr>
                <w:rFonts w:cs="Arial"/>
              </w:rPr>
              <w:t>A</w:t>
            </w:r>
          </w:p>
        </w:tc>
        <w:tc>
          <w:tcPr>
            <w:tcW w:w="4678" w:type="dxa"/>
          </w:tcPr>
          <w:p w:rsidR="003E1E9C" w:rsidRDefault="003E1E9C">
            <w:pPr>
              <w:jc w:val="center"/>
              <w:rPr>
                <w:rFonts w:cs="Arial"/>
              </w:rPr>
            </w:pPr>
            <w:r>
              <w:rPr>
                <w:rFonts w:cs="Arial"/>
              </w:rPr>
              <w:t>80 – 89%</w:t>
            </w:r>
          </w:p>
        </w:tc>
        <w:tc>
          <w:tcPr>
            <w:tcW w:w="1802" w:type="dxa"/>
            <w:vMerge/>
          </w:tcPr>
          <w:p w:rsidR="003E1E9C" w:rsidRDefault="003E1E9C">
            <w:pPr>
              <w:jc w:val="center"/>
              <w:rPr>
                <w:rFonts w:cs="Arial"/>
              </w:rPr>
            </w:pPr>
          </w:p>
        </w:tc>
      </w:tr>
      <w:tr w:rsidR="003E1E9C">
        <w:tc>
          <w:tcPr>
            <w:tcW w:w="675" w:type="dxa"/>
          </w:tcPr>
          <w:p w:rsidR="003E1E9C" w:rsidRDefault="003E1E9C">
            <w:pPr>
              <w:rPr>
                <w:rFonts w:cs="Arial"/>
              </w:rPr>
            </w:pPr>
          </w:p>
        </w:tc>
        <w:tc>
          <w:tcPr>
            <w:tcW w:w="1701" w:type="dxa"/>
          </w:tcPr>
          <w:p w:rsidR="003E1E9C" w:rsidRDefault="003E1E9C">
            <w:pPr>
              <w:rPr>
                <w:rFonts w:cs="Arial"/>
              </w:rPr>
            </w:pPr>
            <w:r>
              <w:rPr>
                <w:rFonts w:cs="Arial"/>
              </w:rPr>
              <w:t>B</w:t>
            </w:r>
          </w:p>
        </w:tc>
        <w:tc>
          <w:tcPr>
            <w:tcW w:w="4678" w:type="dxa"/>
          </w:tcPr>
          <w:p w:rsidR="003E1E9C" w:rsidRDefault="003E1E9C">
            <w:pPr>
              <w:jc w:val="center"/>
              <w:rPr>
                <w:rFonts w:cs="Arial"/>
              </w:rPr>
            </w:pPr>
            <w:r>
              <w:rPr>
                <w:rFonts w:cs="Arial"/>
              </w:rPr>
              <w:t>70 - 79%</w:t>
            </w:r>
          </w:p>
        </w:tc>
        <w:tc>
          <w:tcPr>
            <w:tcW w:w="1802" w:type="dxa"/>
          </w:tcPr>
          <w:p w:rsidR="003E1E9C" w:rsidRDefault="003E1E9C">
            <w:pPr>
              <w:jc w:val="center"/>
              <w:rPr>
                <w:rFonts w:cs="Arial"/>
              </w:rPr>
            </w:pPr>
            <w:r>
              <w:rPr>
                <w:rFonts w:cs="Arial"/>
              </w:rPr>
              <w:t>3.00</w:t>
            </w:r>
          </w:p>
        </w:tc>
      </w:tr>
      <w:tr w:rsidR="003E1E9C">
        <w:tc>
          <w:tcPr>
            <w:tcW w:w="675" w:type="dxa"/>
          </w:tcPr>
          <w:p w:rsidR="003E1E9C" w:rsidRDefault="003E1E9C">
            <w:pPr>
              <w:rPr>
                <w:rFonts w:cs="Arial"/>
              </w:rPr>
            </w:pPr>
          </w:p>
        </w:tc>
        <w:tc>
          <w:tcPr>
            <w:tcW w:w="1701" w:type="dxa"/>
          </w:tcPr>
          <w:p w:rsidR="003E1E9C" w:rsidRDefault="003E1E9C">
            <w:pPr>
              <w:rPr>
                <w:rFonts w:cs="Arial"/>
              </w:rPr>
            </w:pPr>
            <w:r>
              <w:rPr>
                <w:rFonts w:cs="Arial"/>
              </w:rPr>
              <w:t>C</w:t>
            </w:r>
          </w:p>
        </w:tc>
        <w:tc>
          <w:tcPr>
            <w:tcW w:w="4678" w:type="dxa"/>
          </w:tcPr>
          <w:p w:rsidR="003E1E9C" w:rsidRDefault="003E1E9C">
            <w:pPr>
              <w:jc w:val="center"/>
              <w:rPr>
                <w:rFonts w:cs="Arial"/>
              </w:rPr>
            </w:pPr>
            <w:r>
              <w:rPr>
                <w:rFonts w:cs="Arial"/>
              </w:rPr>
              <w:t>60 - 69%</w:t>
            </w:r>
          </w:p>
        </w:tc>
        <w:tc>
          <w:tcPr>
            <w:tcW w:w="1802" w:type="dxa"/>
          </w:tcPr>
          <w:p w:rsidR="003E1E9C" w:rsidRDefault="003E1E9C">
            <w:pPr>
              <w:jc w:val="center"/>
              <w:rPr>
                <w:rFonts w:cs="Arial"/>
              </w:rPr>
            </w:pPr>
            <w:r>
              <w:rPr>
                <w:rFonts w:cs="Arial"/>
              </w:rPr>
              <w:t>2.00</w:t>
            </w:r>
          </w:p>
        </w:tc>
      </w:tr>
      <w:tr w:rsidR="003E1E9C">
        <w:tc>
          <w:tcPr>
            <w:tcW w:w="675" w:type="dxa"/>
          </w:tcPr>
          <w:p w:rsidR="003E1E9C" w:rsidRDefault="003E1E9C">
            <w:pPr>
              <w:rPr>
                <w:rFonts w:cs="Arial"/>
              </w:rPr>
            </w:pPr>
          </w:p>
        </w:tc>
        <w:tc>
          <w:tcPr>
            <w:tcW w:w="1701" w:type="dxa"/>
          </w:tcPr>
          <w:p w:rsidR="003E1E9C" w:rsidRDefault="003E1E9C">
            <w:pPr>
              <w:rPr>
                <w:rFonts w:cs="Arial"/>
              </w:rPr>
            </w:pPr>
            <w:r>
              <w:rPr>
                <w:rFonts w:cs="Arial"/>
              </w:rPr>
              <w:t>D</w:t>
            </w:r>
          </w:p>
        </w:tc>
        <w:tc>
          <w:tcPr>
            <w:tcW w:w="4678" w:type="dxa"/>
          </w:tcPr>
          <w:p w:rsidR="003E1E9C" w:rsidRDefault="003E1E9C">
            <w:pPr>
              <w:jc w:val="center"/>
              <w:rPr>
                <w:rFonts w:cs="Arial"/>
              </w:rPr>
            </w:pPr>
            <w:r>
              <w:rPr>
                <w:rFonts w:cs="Arial"/>
              </w:rPr>
              <w:t>50 – 59%</w:t>
            </w:r>
          </w:p>
        </w:tc>
        <w:tc>
          <w:tcPr>
            <w:tcW w:w="1802" w:type="dxa"/>
          </w:tcPr>
          <w:p w:rsidR="003E1E9C" w:rsidRDefault="003E1E9C">
            <w:pPr>
              <w:jc w:val="center"/>
              <w:rPr>
                <w:rFonts w:cs="Arial"/>
              </w:rPr>
            </w:pPr>
            <w:r>
              <w:rPr>
                <w:rFonts w:cs="Arial"/>
              </w:rPr>
              <w:t>1.00</w:t>
            </w:r>
          </w:p>
        </w:tc>
      </w:tr>
      <w:tr w:rsidR="003E1E9C">
        <w:tc>
          <w:tcPr>
            <w:tcW w:w="675" w:type="dxa"/>
          </w:tcPr>
          <w:p w:rsidR="003E1E9C" w:rsidRDefault="003E1E9C">
            <w:pPr>
              <w:rPr>
                <w:rFonts w:cs="Arial"/>
              </w:rPr>
            </w:pPr>
          </w:p>
        </w:tc>
        <w:tc>
          <w:tcPr>
            <w:tcW w:w="1701" w:type="dxa"/>
          </w:tcPr>
          <w:p w:rsidR="003E1E9C" w:rsidRDefault="003E1E9C">
            <w:pPr>
              <w:rPr>
                <w:rFonts w:cs="Arial"/>
              </w:rPr>
            </w:pPr>
            <w:r>
              <w:rPr>
                <w:rFonts w:cs="Arial"/>
              </w:rPr>
              <w:t>F (Fail)</w:t>
            </w:r>
          </w:p>
        </w:tc>
        <w:tc>
          <w:tcPr>
            <w:tcW w:w="4678" w:type="dxa"/>
          </w:tcPr>
          <w:p w:rsidR="003E1E9C" w:rsidRDefault="003E1E9C">
            <w:pPr>
              <w:jc w:val="center"/>
              <w:rPr>
                <w:rFonts w:cs="Arial"/>
              </w:rPr>
            </w:pPr>
            <w:r>
              <w:rPr>
                <w:rFonts w:cs="Arial"/>
              </w:rPr>
              <w:t>49% and below</w:t>
            </w:r>
          </w:p>
        </w:tc>
        <w:tc>
          <w:tcPr>
            <w:tcW w:w="1802" w:type="dxa"/>
          </w:tcPr>
          <w:p w:rsidR="003E1E9C" w:rsidRDefault="003E1E9C">
            <w:pPr>
              <w:jc w:val="center"/>
              <w:rPr>
                <w:rFonts w:cs="Arial"/>
              </w:rPr>
            </w:pPr>
            <w:r>
              <w:rPr>
                <w:rFonts w:cs="Arial"/>
              </w:rPr>
              <w:t>0.00</w:t>
            </w:r>
          </w:p>
        </w:tc>
      </w:tr>
      <w:tr w:rsidR="003E1E9C">
        <w:tc>
          <w:tcPr>
            <w:tcW w:w="675" w:type="dxa"/>
          </w:tcPr>
          <w:p w:rsidR="003E1E9C" w:rsidRDefault="003E1E9C">
            <w:pPr>
              <w:rPr>
                <w:rFonts w:cs="Arial"/>
              </w:rPr>
            </w:pPr>
          </w:p>
        </w:tc>
        <w:tc>
          <w:tcPr>
            <w:tcW w:w="1701" w:type="dxa"/>
          </w:tcPr>
          <w:p w:rsidR="003E1E9C" w:rsidRDefault="003E1E9C">
            <w:pPr>
              <w:rPr>
                <w:rFonts w:cs="Arial"/>
              </w:rPr>
            </w:pPr>
            <w:r>
              <w:rPr>
                <w:rFonts w:cs="Arial"/>
              </w:rPr>
              <w:t>CR (Credit)</w:t>
            </w:r>
          </w:p>
        </w:tc>
        <w:tc>
          <w:tcPr>
            <w:tcW w:w="4678" w:type="dxa"/>
          </w:tcPr>
          <w:p w:rsidR="003E1E9C" w:rsidRDefault="003E1E9C">
            <w:pPr>
              <w:rPr>
                <w:rFonts w:cs="Arial"/>
              </w:rPr>
            </w:pPr>
            <w:r>
              <w:rPr>
                <w:rFonts w:cs="Arial"/>
              </w:rPr>
              <w:t>Credit for diploma requirements has been awarded.</w:t>
            </w:r>
          </w:p>
        </w:tc>
        <w:tc>
          <w:tcPr>
            <w:tcW w:w="1802" w:type="dxa"/>
          </w:tcPr>
          <w:p w:rsidR="003E1E9C" w:rsidRDefault="003E1E9C">
            <w:pPr>
              <w:jc w:val="center"/>
              <w:rPr>
                <w:rFonts w:cs="Arial"/>
              </w:rPr>
            </w:pPr>
          </w:p>
        </w:tc>
      </w:tr>
      <w:tr w:rsidR="003E1E9C">
        <w:tc>
          <w:tcPr>
            <w:tcW w:w="675" w:type="dxa"/>
          </w:tcPr>
          <w:p w:rsidR="003E1E9C" w:rsidRDefault="003E1E9C">
            <w:pPr>
              <w:rPr>
                <w:rFonts w:cs="Arial"/>
              </w:rPr>
            </w:pPr>
          </w:p>
        </w:tc>
        <w:tc>
          <w:tcPr>
            <w:tcW w:w="1701" w:type="dxa"/>
          </w:tcPr>
          <w:p w:rsidR="003E1E9C" w:rsidRDefault="003E1E9C">
            <w:pPr>
              <w:rPr>
                <w:rFonts w:cs="Arial"/>
              </w:rPr>
            </w:pPr>
            <w:r>
              <w:rPr>
                <w:rFonts w:cs="Arial"/>
              </w:rPr>
              <w:t>S</w:t>
            </w:r>
          </w:p>
        </w:tc>
        <w:tc>
          <w:tcPr>
            <w:tcW w:w="4678" w:type="dxa"/>
          </w:tcPr>
          <w:p w:rsidR="003E1E9C" w:rsidRDefault="003E1E9C">
            <w:pPr>
              <w:rPr>
                <w:rFonts w:cs="Arial"/>
              </w:rPr>
            </w:pPr>
            <w:r>
              <w:rPr>
                <w:rFonts w:cs="Arial"/>
              </w:rPr>
              <w:t>Satisfactory achievement in field /clinical placement or non-graded subject area.</w:t>
            </w:r>
          </w:p>
        </w:tc>
        <w:tc>
          <w:tcPr>
            <w:tcW w:w="1802" w:type="dxa"/>
          </w:tcPr>
          <w:p w:rsidR="003E1E9C" w:rsidRDefault="003E1E9C">
            <w:pPr>
              <w:jc w:val="center"/>
              <w:rPr>
                <w:rFonts w:cs="Arial"/>
              </w:rPr>
            </w:pPr>
          </w:p>
        </w:tc>
      </w:tr>
      <w:tr w:rsidR="003E1E9C">
        <w:tc>
          <w:tcPr>
            <w:tcW w:w="675" w:type="dxa"/>
          </w:tcPr>
          <w:p w:rsidR="003E1E9C" w:rsidRDefault="003E1E9C">
            <w:pPr>
              <w:rPr>
                <w:rFonts w:cs="Arial"/>
              </w:rPr>
            </w:pPr>
          </w:p>
        </w:tc>
        <w:tc>
          <w:tcPr>
            <w:tcW w:w="1701" w:type="dxa"/>
          </w:tcPr>
          <w:p w:rsidR="003E1E9C" w:rsidRDefault="003E1E9C">
            <w:pPr>
              <w:rPr>
                <w:rFonts w:cs="Arial"/>
              </w:rPr>
            </w:pPr>
            <w:r>
              <w:rPr>
                <w:rFonts w:cs="Arial"/>
              </w:rPr>
              <w:t>U</w:t>
            </w:r>
          </w:p>
        </w:tc>
        <w:tc>
          <w:tcPr>
            <w:tcW w:w="4678" w:type="dxa"/>
          </w:tcPr>
          <w:p w:rsidR="003E1E9C" w:rsidRDefault="003E1E9C">
            <w:pPr>
              <w:rPr>
                <w:rFonts w:cs="Arial"/>
              </w:rPr>
            </w:pPr>
            <w:r>
              <w:rPr>
                <w:rFonts w:cs="Arial"/>
              </w:rPr>
              <w:t>Unsatisfactory achievement in field/clinical placement or non-graded subject area.</w:t>
            </w:r>
          </w:p>
        </w:tc>
        <w:tc>
          <w:tcPr>
            <w:tcW w:w="1802" w:type="dxa"/>
          </w:tcPr>
          <w:p w:rsidR="003E1E9C" w:rsidRDefault="003E1E9C">
            <w:pPr>
              <w:jc w:val="center"/>
              <w:rPr>
                <w:rFonts w:cs="Arial"/>
              </w:rPr>
            </w:pPr>
          </w:p>
        </w:tc>
      </w:tr>
      <w:tr w:rsidR="003E1E9C">
        <w:tc>
          <w:tcPr>
            <w:tcW w:w="675" w:type="dxa"/>
          </w:tcPr>
          <w:p w:rsidR="003E1E9C" w:rsidRDefault="003E1E9C">
            <w:pPr>
              <w:rPr>
                <w:rFonts w:cs="Arial"/>
              </w:rPr>
            </w:pPr>
          </w:p>
        </w:tc>
        <w:tc>
          <w:tcPr>
            <w:tcW w:w="1701" w:type="dxa"/>
          </w:tcPr>
          <w:p w:rsidR="003E1E9C" w:rsidRDefault="003E1E9C">
            <w:pPr>
              <w:rPr>
                <w:rFonts w:cs="Arial"/>
              </w:rPr>
            </w:pPr>
            <w:r>
              <w:rPr>
                <w:rFonts w:cs="Arial"/>
              </w:rPr>
              <w:t>X</w:t>
            </w:r>
          </w:p>
        </w:tc>
        <w:tc>
          <w:tcPr>
            <w:tcW w:w="4678" w:type="dxa"/>
          </w:tcPr>
          <w:p w:rsidR="003E1E9C" w:rsidRDefault="003E1E9C">
            <w:pPr>
              <w:rPr>
                <w:rFonts w:cs="Arial"/>
              </w:rPr>
            </w:pPr>
            <w:r>
              <w:rPr>
                <w:rFonts w:cs="Arial"/>
              </w:rPr>
              <w:t>A temporary grade limited to situations with extenuating circumstances giving a student additional time to complete the requirements for a course.</w:t>
            </w:r>
          </w:p>
        </w:tc>
        <w:tc>
          <w:tcPr>
            <w:tcW w:w="1802" w:type="dxa"/>
          </w:tcPr>
          <w:p w:rsidR="003E1E9C" w:rsidRDefault="003E1E9C">
            <w:pPr>
              <w:jc w:val="center"/>
              <w:rPr>
                <w:rFonts w:cs="Arial"/>
              </w:rPr>
            </w:pPr>
          </w:p>
        </w:tc>
      </w:tr>
      <w:tr w:rsidR="003E1E9C">
        <w:tc>
          <w:tcPr>
            <w:tcW w:w="675" w:type="dxa"/>
          </w:tcPr>
          <w:p w:rsidR="003E1E9C" w:rsidRDefault="003E1E9C">
            <w:pPr>
              <w:rPr>
                <w:rFonts w:cs="Arial"/>
              </w:rPr>
            </w:pPr>
          </w:p>
        </w:tc>
        <w:tc>
          <w:tcPr>
            <w:tcW w:w="1701" w:type="dxa"/>
          </w:tcPr>
          <w:p w:rsidR="003E1E9C" w:rsidRDefault="003E1E9C">
            <w:pPr>
              <w:rPr>
                <w:rFonts w:cs="Arial"/>
              </w:rPr>
            </w:pPr>
            <w:r>
              <w:rPr>
                <w:rFonts w:cs="Arial"/>
              </w:rPr>
              <w:t>NR</w:t>
            </w:r>
          </w:p>
        </w:tc>
        <w:tc>
          <w:tcPr>
            <w:tcW w:w="4678" w:type="dxa"/>
          </w:tcPr>
          <w:p w:rsidR="003E1E9C" w:rsidRDefault="003E1E9C">
            <w:pPr>
              <w:rPr>
                <w:rFonts w:cs="Arial"/>
              </w:rPr>
            </w:pPr>
            <w:r>
              <w:rPr>
                <w:rFonts w:cs="Arial"/>
              </w:rPr>
              <w:t xml:space="preserve">Grade not reported to Registrar's office.  </w:t>
            </w:r>
          </w:p>
        </w:tc>
        <w:tc>
          <w:tcPr>
            <w:tcW w:w="1802" w:type="dxa"/>
          </w:tcPr>
          <w:p w:rsidR="003E1E9C" w:rsidRDefault="003E1E9C">
            <w:pPr>
              <w:jc w:val="center"/>
              <w:rPr>
                <w:rFonts w:cs="Arial"/>
              </w:rPr>
            </w:pPr>
          </w:p>
        </w:tc>
      </w:tr>
      <w:tr w:rsidR="003E1E9C">
        <w:tc>
          <w:tcPr>
            <w:tcW w:w="675" w:type="dxa"/>
          </w:tcPr>
          <w:p w:rsidR="003E1E9C" w:rsidRDefault="003E1E9C">
            <w:pPr>
              <w:rPr>
                <w:rFonts w:cs="Arial"/>
              </w:rPr>
            </w:pPr>
          </w:p>
        </w:tc>
        <w:tc>
          <w:tcPr>
            <w:tcW w:w="1701" w:type="dxa"/>
          </w:tcPr>
          <w:p w:rsidR="003E1E9C" w:rsidRDefault="003E1E9C">
            <w:pPr>
              <w:rPr>
                <w:rFonts w:cs="Arial"/>
              </w:rPr>
            </w:pPr>
            <w:r>
              <w:rPr>
                <w:rFonts w:cs="Arial"/>
              </w:rPr>
              <w:t>W</w:t>
            </w:r>
          </w:p>
        </w:tc>
        <w:tc>
          <w:tcPr>
            <w:tcW w:w="4678" w:type="dxa"/>
          </w:tcPr>
          <w:p w:rsidR="003E1E9C" w:rsidRDefault="003E1E9C">
            <w:pPr>
              <w:rPr>
                <w:rFonts w:cs="Arial"/>
              </w:rPr>
            </w:pPr>
            <w:r>
              <w:rPr>
                <w:rFonts w:cs="Arial"/>
              </w:rPr>
              <w:t>Student has withdrawn from the course without academic penalty.</w:t>
            </w:r>
          </w:p>
        </w:tc>
        <w:tc>
          <w:tcPr>
            <w:tcW w:w="1802" w:type="dxa"/>
          </w:tcPr>
          <w:p w:rsidR="003E1E9C" w:rsidRDefault="003E1E9C">
            <w:pPr>
              <w:jc w:val="center"/>
              <w:rPr>
                <w:rFonts w:cs="Arial"/>
              </w:rPr>
            </w:pPr>
          </w:p>
        </w:tc>
      </w:tr>
      <w:tr w:rsidR="003E1E9C">
        <w:tc>
          <w:tcPr>
            <w:tcW w:w="675" w:type="dxa"/>
          </w:tcPr>
          <w:p w:rsidR="003E1E9C" w:rsidRDefault="003E1E9C">
            <w:pPr>
              <w:rPr>
                <w:rFonts w:cs="Arial"/>
              </w:rPr>
            </w:pPr>
          </w:p>
        </w:tc>
        <w:tc>
          <w:tcPr>
            <w:tcW w:w="1701" w:type="dxa"/>
          </w:tcPr>
          <w:p w:rsidR="003E1E9C" w:rsidRDefault="003E1E9C">
            <w:pPr>
              <w:rPr>
                <w:rFonts w:cs="Arial"/>
              </w:rPr>
            </w:pPr>
          </w:p>
        </w:tc>
        <w:tc>
          <w:tcPr>
            <w:tcW w:w="4678" w:type="dxa"/>
          </w:tcPr>
          <w:p w:rsidR="003E1E9C" w:rsidRDefault="003E1E9C">
            <w:pPr>
              <w:rPr>
                <w:rFonts w:cs="Arial"/>
              </w:rPr>
            </w:pPr>
          </w:p>
        </w:tc>
        <w:tc>
          <w:tcPr>
            <w:tcW w:w="1802" w:type="dxa"/>
          </w:tcPr>
          <w:p w:rsidR="003E1E9C" w:rsidRDefault="003E1E9C">
            <w:pPr>
              <w:jc w:val="center"/>
              <w:rPr>
                <w:rFonts w:cs="Arial"/>
              </w:rPr>
            </w:pPr>
          </w:p>
        </w:tc>
      </w:tr>
      <w:tr w:rsidR="003E1E9C">
        <w:trPr>
          <w:cantSplit/>
        </w:trPr>
        <w:tc>
          <w:tcPr>
            <w:tcW w:w="675" w:type="dxa"/>
          </w:tcPr>
          <w:p w:rsidR="003E1E9C" w:rsidRDefault="003E1E9C">
            <w:pPr>
              <w:rPr>
                <w:rFonts w:cs="Arial"/>
              </w:rPr>
            </w:pPr>
          </w:p>
        </w:tc>
        <w:tc>
          <w:tcPr>
            <w:tcW w:w="8181" w:type="dxa"/>
            <w:gridSpan w:val="3"/>
          </w:tcPr>
          <w:p w:rsidR="003E1E9C" w:rsidRDefault="003E1E9C">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3E1E9C" w:rsidRDefault="003E1E9C">
            <w:pPr>
              <w:rPr>
                <w:rFonts w:cs="Arial"/>
              </w:rPr>
            </w:pPr>
          </w:p>
          <w:p w:rsidR="003E1E9C" w:rsidRDefault="003E1E9C">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3E1E9C" w:rsidRDefault="003E1E9C"/>
    <w:p w:rsidR="003A748D" w:rsidRPr="00381E68" w:rsidRDefault="003A748D" w:rsidP="003A748D">
      <w:pPr>
        <w:pStyle w:val="PlainText"/>
        <w:rPr>
          <w:rFonts w:ascii="Arial" w:hAnsi="Arial" w:cs="Arial"/>
          <w:b/>
          <w:i/>
          <w:sz w:val="22"/>
          <w:szCs w:val="22"/>
        </w:rPr>
      </w:pPr>
      <w:r w:rsidRPr="00381E68">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3A748D" w:rsidRPr="00381E68" w:rsidRDefault="003A748D" w:rsidP="003A748D">
      <w:pPr>
        <w:rPr>
          <w:rFonts w:cs="Arial"/>
        </w:rPr>
      </w:pPr>
    </w:p>
    <w:tbl>
      <w:tblPr>
        <w:tblW w:w="0" w:type="auto"/>
        <w:tblLayout w:type="fixed"/>
        <w:tblLook w:val="04A0"/>
      </w:tblPr>
      <w:tblGrid>
        <w:gridCol w:w="675"/>
        <w:gridCol w:w="8181"/>
      </w:tblGrid>
      <w:tr w:rsidR="00EA4176" w:rsidTr="00876D3D">
        <w:trPr>
          <w:cantSplit/>
        </w:trPr>
        <w:tc>
          <w:tcPr>
            <w:tcW w:w="675" w:type="dxa"/>
            <w:hideMark/>
          </w:tcPr>
          <w:p w:rsidR="00EA4176" w:rsidRDefault="00EA4176" w:rsidP="00876D3D">
            <w:pPr>
              <w:rPr>
                <w:b/>
              </w:rPr>
            </w:pPr>
            <w:r>
              <w:rPr>
                <w:b/>
              </w:rPr>
              <w:t>VI.</w:t>
            </w:r>
          </w:p>
        </w:tc>
        <w:tc>
          <w:tcPr>
            <w:tcW w:w="8181" w:type="dxa"/>
          </w:tcPr>
          <w:p w:rsidR="00EA4176" w:rsidRDefault="00EA4176" w:rsidP="00876D3D">
            <w:pPr>
              <w:rPr>
                <w:b/>
              </w:rPr>
            </w:pPr>
            <w:r>
              <w:rPr>
                <w:b/>
              </w:rPr>
              <w:t>SPECIAL NOTES:</w:t>
            </w:r>
          </w:p>
          <w:p w:rsidR="00EA4176" w:rsidRDefault="00EA4176" w:rsidP="00876D3D"/>
        </w:tc>
      </w:tr>
      <w:tr w:rsidR="00EA4176" w:rsidTr="00C4309A">
        <w:trPr>
          <w:cantSplit/>
          <w:trHeight w:val="2277"/>
        </w:trPr>
        <w:tc>
          <w:tcPr>
            <w:tcW w:w="675" w:type="dxa"/>
          </w:tcPr>
          <w:p w:rsidR="00EA4176" w:rsidRDefault="00EA4176" w:rsidP="00876D3D"/>
        </w:tc>
        <w:tc>
          <w:tcPr>
            <w:tcW w:w="8181" w:type="dxa"/>
          </w:tcPr>
          <w:p w:rsidR="00EA4176" w:rsidRDefault="00EA4176" w:rsidP="00876D3D">
            <w:pPr>
              <w:rPr>
                <w:rFonts w:cs="Arial"/>
                <w:u w:val="single"/>
              </w:rPr>
            </w:pPr>
            <w:r>
              <w:rPr>
                <w:rFonts w:cs="Arial"/>
                <w:u w:val="single"/>
              </w:rPr>
              <w:t>Attendance:</w:t>
            </w:r>
          </w:p>
          <w:p w:rsidR="00EA4176" w:rsidRDefault="00EA4176" w:rsidP="00876D3D">
            <w:pPr>
              <w:rPr>
                <w:rFonts w:cs="Arial"/>
              </w:rPr>
            </w:pPr>
            <w:r>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rPr>
              <w:t>It is the departmental policy that once the classroom door has been closed, the learning process has begun.  Late arrivers will not be guaranteed admission to the room.</w:t>
            </w:r>
          </w:p>
          <w:p w:rsidR="00EA4176" w:rsidRDefault="00EA4176" w:rsidP="00876D3D">
            <w:pPr>
              <w:rPr>
                <w:u w:val="single"/>
              </w:rPr>
            </w:pPr>
          </w:p>
        </w:tc>
      </w:tr>
      <w:tr w:rsidR="00EA4176" w:rsidTr="00876D3D">
        <w:trPr>
          <w:cantSplit/>
        </w:trPr>
        <w:tc>
          <w:tcPr>
            <w:tcW w:w="675" w:type="dxa"/>
          </w:tcPr>
          <w:p w:rsidR="00EA4176" w:rsidRDefault="00EA4176" w:rsidP="00876D3D"/>
        </w:tc>
        <w:tc>
          <w:tcPr>
            <w:tcW w:w="8181" w:type="dxa"/>
          </w:tcPr>
          <w:p w:rsidR="00EA4176" w:rsidRDefault="00EA4176" w:rsidP="00876D3D">
            <w:r>
              <w:t>Substitute course information is available in the Registrar's office.</w:t>
            </w:r>
          </w:p>
          <w:p w:rsidR="00EA4176" w:rsidRDefault="00EA4176" w:rsidP="00876D3D"/>
        </w:tc>
      </w:tr>
    </w:tbl>
    <w:p w:rsidR="00EA4176" w:rsidRDefault="00EA4176" w:rsidP="00EA4176"/>
    <w:tbl>
      <w:tblPr>
        <w:tblW w:w="0" w:type="auto"/>
        <w:tblLayout w:type="fixed"/>
        <w:tblLook w:val="04A0"/>
      </w:tblPr>
      <w:tblGrid>
        <w:gridCol w:w="675"/>
        <w:gridCol w:w="8181"/>
      </w:tblGrid>
      <w:tr w:rsidR="00EA4176" w:rsidTr="00876D3D">
        <w:trPr>
          <w:cantSplit/>
        </w:trPr>
        <w:tc>
          <w:tcPr>
            <w:tcW w:w="675" w:type="dxa"/>
            <w:hideMark/>
          </w:tcPr>
          <w:p w:rsidR="00EA4176" w:rsidRDefault="00EA4176" w:rsidP="00876D3D">
            <w:pPr>
              <w:rPr>
                <w:b/>
              </w:rPr>
            </w:pPr>
            <w:r>
              <w:rPr>
                <w:b/>
              </w:rPr>
              <w:t>VII.</w:t>
            </w:r>
          </w:p>
        </w:tc>
        <w:tc>
          <w:tcPr>
            <w:tcW w:w="8181" w:type="dxa"/>
          </w:tcPr>
          <w:p w:rsidR="00EA4176" w:rsidRDefault="00EA4176" w:rsidP="00876D3D">
            <w:pPr>
              <w:rPr>
                <w:b/>
              </w:rPr>
            </w:pPr>
            <w:r>
              <w:rPr>
                <w:b/>
              </w:rPr>
              <w:t>COURSE OUTLINE ADDENDUM:</w:t>
            </w:r>
          </w:p>
          <w:p w:rsidR="00EA4176" w:rsidRDefault="00EA4176" w:rsidP="00876D3D">
            <w:pPr>
              <w:rPr>
                <w:b/>
              </w:rPr>
            </w:pPr>
          </w:p>
        </w:tc>
      </w:tr>
      <w:tr w:rsidR="00EA4176" w:rsidTr="00876D3D">
        <w:trPr>
          <w:cantSplit/>
        </w:trPr>
        <w:tc>
          <w:tcPr>
            <w:tcW w:w="675" w:type="dxa"/>
          </w:tcPr>
          <w:p w:rsidR="00EA4176" w:rsidRDefault="00EA4176" w:rsidP="00876D3D"/>
        </w:tc>
        <w:tc>
          <w:tcPr>
            <w:tcW w:w="8181" w:type="dxa"/>
            <w:hideMark/>
          </w:tcPr>
          <w:p w:rsidR="00EA4176" w:rsidRDefault="00EA4176" w:rsidP="00876D3D">
            <w:r>
              <w:t>The provisions contained in the addendum located on the portal form part of this course outline.</w:t>
            </w:r>
          </w:p>
        </w:tc>
      </w:tr>
    </w:tbl>
    <w:p w:rsidR="003A748D" w:rsidRPr="00381E68" w:rsidRDefault="003A748D" w:rsidP="003A748D">
      <w:pPr>
        <w:rPr>
          <w:rFonts w:cs="Arial"/>
        </w:rPr>
      </w:pPr>
    </w:p>
    <w:sectPr w:rsidR="003A748D" w:rsidRPr="00381E68" w:rsidSect="00711A80">
      <w:headerReference w:type="even" r:id="rId8"/>
      <w:headerReference w:type="default" r:id="rId9"/>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A80" w:rsidRDefault="00711A80">
      <w:r>
        <w:separator/>
      </w:r>
    </w:p>
  </w:endnote>
  <w:endnote w:type="continuationSeparator" w:id="0">
    <w:p w:rsidR="00711A80" w:rsidRDefault="00711A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A80" w:rsidRDefault="00711A80">
      <w:r>
        <w:separator/>
      </w:r>
    </w:p>
  </w:footnote>
  <w:footnote w:type="continuationSeparator" w:id="0">
    <w:p w:rsidR="00711A80" w:rsidRDefault="00711A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A80" w:rsidRDefault="00A2618E">
    <w:pPr>
      <w:pStyle w:val="Header"/>
      <w:framePr w:wrap="around" w:vAnchor="text" w:hAnchor="margin" w:xAlign="center" w:y="1"/>
      <w:rPr>
        <w:rStyle w:val="PageNumber"/>
      </w:rPr>
    </w:pPr>
    <w:r>
      <w:rPr>
        <w:rStyle w:val="PageNumber"/>
      </w:rPr>
      <w:fldChar w:fldCharType="begin"/>
    </w:r>
    <w:r w:rsidR="00711A80">
      <w:rPr>
        <w:rStyle w:val="PageNumber"/>
      </w:rPr>
      <w:instrText xml:space="preserve">PAGE  </w:instrText>
    </w:r>
    <w:r>
      <w:rPr>
        <w:rStyle w:val="PageNumber"/>
      </w:rPr>
      <w:fldChar w:fldCharType="separate"/>
    </w:r>
    <w:r w:rsidR="00711A80">
      <w:rPr>
        <w:rStyle w:val="PageNumber"/>
        <w:noProof/>
      </w:rPr>
      <w:t>6</w:t>
    </w:r>
    <w:r>
      <w:rPr>
        <w:rStyle w:val="PageNumber"/>
      </w:rPr>
      <w:fldChar w:fldCharType="end"/>
    </w:r>
  </w:p>
  <w:p w:rsidR="00711A80" w:rsidRDefault="00711A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A80" w:rsidRDefault="00A2618E">
    <w:pPr>
      <w:pStyle w:val="Header"/>
      <w:framePr w:wrap="around" w:vAnchor="text" w:hAnchor="margin" w:xAlign="center" w:y="1"/>
      <w:rPr>
        <w:rStyle w:val="PageNumber"/>
      </w:rPr>
    </w:pPr>
    <w:r>
      <w:rPr>
        <w:rStyle w:val="PageNumber"/>
      </w:rPr>
      <w:fldChar w:fldCharType="begin"/>
    </w:r>
    <w:r w:rsidR="00711A80">
      <w:rPr>
        <w:rStyle w:val="PageNumber"/>
      </w:rPr>
      <w:instrText xml:space="preserve">PAGE  </w:instrText>
    </w:r>
    <w:r>
      <w:rPr>
        <w:rStyle w:val="PageNumber"/>
      </w:rPr>
      <w:fldChar w:fldCharType="separate"/>
    </w:r>
    <w:r w:rsidR="00513A40">
      <w:rPr>
        <w:rStyle w:val="PageNumber"/>
        <w:noProof/>
      </w:rPr>
      <w:t>5</w:t>
    </w:r>
    <w:r>
      <w:rPr>
        <w:rStyle w:val="PageNumber"/>
      </w:rPr>
      <w:fldChar w:fldCharType="end"/>
    </w:r>
  </w:p>
  <w:tbl>
    <w:tblPr>
      <w:tblW w:w="0" w:type="auto"/>
      <w:tblLayout w:type="fixed"/>
      <w:tblLook w:val="0000"/>
    </w:tblPr>
    <w:tblGrid>
      <w:gridCol w:w="3794"/>
      <w:gridCol w:w="1134"/>
      <w:gridCol w:w="3928"/>
    </w:tblGrid>
    <w:tr w:rsidR="00711A80">
      <w:tc>
        <w:tcPr>
          <w:tcW w:w="3794" w:type="dxa"/>
        </w:tcPr>
        <w:p w:rsidR="00711A80" w:rsidRDefault="00711A80">
          <w:pPr>
            <w:rPr>
              <w:snapToGrid w:val="0"/>
            </w:rPr>
          </w:pPr>
          <w:r>
            <w:rPr>
              <w:snapToGrid w:val="0"/>
            </w:rPr>
            <w:t>Professional Issues in Rehabilitation</w:t>
          </w:r>
        </w:p>
      </w:tc>
      <w:tc>
        <w:tcPr>
          <w:tcW w:w="1134" w:type="dxa"/>
        </w:tcPr>
        <w:p w:rsidR="00711A80" w:rsidRDefault="00711A80">
          <w:pPr>
            <w:pStyle w:val="Header"/>
            <w:jc w:val="center"/>
            <w:rPr>
              <w:snapToGrid w:val="0"/>
            </w:rPr>
          </w:pPr>
        </w:p>
      </w:tc>
      <w:tc>
        <w:tcPr>
          <w:tcW w:w="3928" w:type="dxa"/>
        </w:tcPr>
        <w:p w:rsidR="00711A80" w:rsidRDefault="00711A80">
          <w:pPr>
            <w:pStyle w:val="Header"/>
            <w:jc w:val="right"/>
            <w:rPr>
              <w:snapToGrid w:val="0"/>
            </w:rPr>
          </w:pPr>
          <w:r>
            <w:rPr>
              <w:snapToGrid w:val="0"/>
            </w:rPr>
            <w:t>OPA211</w:t>
          </w:r>
        </w:p>
      </w:tc>
    </w:tr>
    <w:tr w:rsidR="00711A80">
      <w:tc>
        <w:tcPr>
          <w:tcW w:w="3794" w:type="dxa"/>
        </w:tcPr>
        <w:p w:rsidR="00711A80" w:rsidRDefault="00711A80">
          <w:pPr>
            <w:rPr>
              <w:snapToGrid w:val="0"/>
            </w:rPr>
          </w:pPr>
          <w:r>
            <w:rPr>
              <w:snapToGrid w:val="0"/>
            </w:rPr>
            <w:t>Course Name</w:t>
          </w:r>
        </w:p>
      </w:tc>
      <w:tc>
        <w:tcPr>
          <w:tcW w:w="1134" w:type="dxa"/>
        </w:tcPr>
        <w:p w:rsidR="00711A80" w:rsidRDefault="00711A80">
          <w:pPr>
            <w:pStyle w:val="Header"/>
            <w:jc w:val="center"/>
            <w:rPr>
              <w:snapToGrid w:val="0"/>
            </w:rPr>
          </w:pPr>
        </w:p>
      </w:tc>
      <w:tc>
        <w:tcPr>
          <w:tcW w:w="3928" w:type="dxa"/>
        </w:tcPr>
        <w:p w:rsidR="00711A80" w:rsidRDefault="00711A80">
          <w:pPr>
            <w:pStyle w:val="Header"/>
            <w:jc w:val="right"/>
            <w:rPr>
              <w:snapToGrid w:val="0"/>
            </w:rPr>
          </w:pPr>
          <w:r>
            <w:rPr>
              <w:snapToGrid w:val="0"/>
            </w:rPr>
            <w:t>Code #</w:t>
          </w:r>
        </w:p>
      </w:tc>
    </w:tr>
  </w:tbl>
  <w:p w:rsidR="00711A80" w:rsidRDefault="00711A80">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BD4C03"/>
    <w:multiLevelType w:val="hybridMultilevel"/>
    <w:tmpl w:val="CDACC4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F001F7B"/>
    <w:multiLevelType w:val="hybridMultilevel"/>
    <w:tmpl w:val="CADAC956"/>
    <w:lvl w:ilvl="0" w:tplc="28942B9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B646EB5"/>
    <w:multiLevelType w:val="singleLevel"/>
    <w:tmpl w:val="5D3423EA"/>
    <w:lvl w:ilvl="0">
      <w:start w:val="2"/>
      <w:numFmt w:val="decimal"/>
      <w:lvlText w:val="%1."/>
      <w:lvlJc w:val="left"/>
      <w:pPr>
        <w:tabs>
          <w:tab w:val="num" w:pos="1440"/>
        </w:tabs>
        <w:ind w:left="1440" w:hanging="720"/>
      </w:pPr>
      <w:rPr>
        <w:rFonts w:hint="default"/>
      </w:rPr>
    </w:lvl>
  </w:abstractNum>
  <w:abstractNum w:abstractNumId="8">
    <w:nsid w:val="1F4E199D"/>
    <w:multiLevelType w:val="hybridMultilevel"/>
    <w:tmpl w:val="71FA1F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0D61BA"/>
    <w:multiLevelType w:val="hybridMultilevel"/>
    <w:tmpl w:val="B0F05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8427607"/>
    <w:multiLevelType w:val="hybridMultilevel"/>
    <w:tmpl w:val="00E22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9774376"/>
    <w:multiLevelType w:val="hybridMultilevel"/>
    <w:tmpl w:val="ADE6D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1563EAC"/>
    <w:multiLevelType w:val="hybridMultilevel"/>
    <w:tmpl w:val="086EB584"/>
    <w:lvl w:ilvl="0" w:tplc="F1A862A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66144F9"/>
    <w:multiLevelType w:val="hybridMultilevel"/>
    <w:tmpl w:val="8E106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82046AB"/>
    <w:multiLevelType w:val="hybridMultilevel"/>
    <w:tmpl w:val="58EA61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CB6927"/>
    <w:multiLevelType w:val="hybridMultilevel"/>
    <w:tmpl w:val="697877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06C6CE7"/>
    <w:multiLevelType w:val="hybridMultilevel"/>
    <w:tmpl w:val="6C9876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9544E"/>
    <w:multiLevelType w:val="hybridMultilevel"/>
    <w:tmpl w:val="DEE205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0E24F17"/>
    <w:multiLevelType w:val="hybridMultilevel"/>
    <w:tmpl w:val="E92E517A"/>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5"/>
  </w:num>
  <w:num w:numId="3">
    <w:abstractNumId w:val="10"/>
  </w:num>
  <w:num w:numId="4">
    <w:abstractNumId w:val="21"/>
  </w:num>
  <w:num w:numId="5">
    <w:abstractNumId w:val="26"/>
  </w:num>
  <w:num w:numId="6">
    <w:abstractNumId w:val="4"/>
  </w:num>
  <w:num w:numId="7">
    <w:abstractNumId w:val="1"/>
  </w:num>
  <w:num w:numId="8">
    <w:abstractNumId w:val="19"/>
  </w:num>
  <w:num w:numId="9">
    <w:abstractNumId w:val="23"/>
  </w:num>
  <w:num w:numId="10">
    <w:abstractNumId w:val="5"/>
  </w:num>
  <w:num w:numId="11">
    <w:abstractNumId w:val="16"/>
  </w:num>
  <w:num w:numId="12">
    <w:abstractNumId w:val="0"/>
  </w:num>
  <w:num w:numId="13">
    <w:abstractNumId w:val="2"/>
  </w:num>
  <w:num w:numId="14">
    <w:abstractNumId w:val="7"/>
  </w:num>
  <w:num w:numId="15">
    <w:abstractNumId w:val="12"/>
  </w:num>
  <w:num w:numId="16">
    <w:abstractNumId w:val="11"/>
  </w:num>
  <w:num w:numId="17">
    <w:abstractNumId w:val="22"/>
  </w:num>
  <w:num w:numId="18">
    <w:abstractNumId w:val="15"/>
  </w:num>
  <w:num w:numId="19">
    <w:abstractNumId w:val="20"/>
  </w:num>
  <w:num w:numId="20">
    <w:abstractNumId w:val="8"/>
  </w:num>
  <w:num w:numId="21">
    <w:abstractNumId w:val="9"/>
  </w:num>
  <w:num w:numId="22">
    <w:abstractNumId w:val="18"/>
  </w:num>
  <w:num w:numId="23">
    <w:abstractNumId w:val="17"/>
  </w:num>
  <w:num w:numId="24">
    <w:abstractNumId w:val="14"/>
  </w:num>
  <w:num w:numId="25">
    <w:abstractNumId w:val="3"/>
  </w:num>
  <w:num w:numId="26">
    <w:abstractNumId w:val="6"/>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058E5"/>
    <w:rsid w:val="00085031"/>
    <w:rsid w:val="001326A5"/>
    <w:rsid w:val="00183923"/>
    <w:rsid w:val="001959B8"/>
    <w:rsid w:val="001B1C7D"/>
    <w:rsid w:val="001C2409"/>
    <w:rsid w:val="00261CFB"/>
    <w:rsid w:val="002B580F"/>
    <w:rsid w:val="002D62E7"/>
    <w:rsid w:val="003A748D"/>
    <w:rsid w:val="003E1E9C"/>
    <w:rsid w:val="00450EF7"/>
    <w:rsid w:val="004D0404"/>
    <w:rsid w:val="00513A40"/>
    <w:rsid w:val="00535C30"/>
    <w:rsid w:val="00593C4E"/>
    <w:rsid w:val="005D0137"/>
    <w:rsid w:val="005E529C"/>
    <w:rsid w:val="00656469"/>
    <w:rsid w:val="00697FD7"/>
    <w:rsid w:val="006D3001"/>
    <w:rsid w:val="00711A80"/>
    <w:rsid w:val="007127D7"/>
    <w:rsid w:val="007D7F80"/>
    <w:rsid w:val="007F39C0"/>
    <w:rsid w:val="0082261B"/>
    <w:rsid w:val="00825DCA"/>
    <w:rsid w:val="00890540"/>
    <w:rsid w:val="00954B4A"/>
    <w:rsid w:val="00956EEF"/>
    <w:rsid w:val="009824FD"/>
    <w:rsid w:val="00986589"/>
    <w:rsid w:val="00993D2B"/>
    <w:rsid w:val="009C192F"/>
    <w:rsid w:val="009E5CB0"/>
    <w:rsid w:val="00A2618E"/>
    <w:rsid w:val="00AE2071"/>
    <w:rsid w:val="00B02259"/>
    <w:rsid w:val="00B058E5"/>
    <w:rsid w:val="00B44BD6"/>
    <w:rsid w:val="00B75E7D"/>
    <w:rsid w:val="00BF55A0"/>
    <w:rsid w:val="00C12838"/>
    <w:rsid w:val="00C34EA0"/>
    <w:rsid w:val="00C4309A"/>
    <w:rsid w:val="00D527B3"/>
    <w:rsid w:val="00DC2670"/>
    <w:rsid w:val="00DE3AA8"/>
    <w:rsid w:val="00E25B25"/>
    <w:rsid w:val="00E707A6"/>
    <w:rsid w:val="00E7760B"/>
    <w:rsid w:val="00E97E76"/>
    <w:rsid w:val="00EA4176"/>
    <w:rsid w:val="00F5490A"/>
    <w:rsid w:val="00F55EAD"/>
    <w:rsid w:val="00FB0F6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39C0"/>
    <w:rPr>
      <w:rFonts w:ascii="Arial" w:hAnsi="Arial"/>
      <w:sz w:val="22"/>
      <w:lang w:val="en-US" w:eastAsia="en-US"/>
    </w:rPr>
  </w:style>
  <w:style w:type="paragraph" w:styleId="Heading1">
    <w:name w:val="heading 1"/>
    <w:basedOn w:val="Normal"/>
    <w:next w:val="Normal"/>
    <w:qFormat/>
    <w:rsid w:val="007F39C0"/>
    <w:pPr>
      <w:keepNext/>
      <w:jc w:val="center"/>
      <w:outlineLvl w:val="0"/>
    </w:pPr>
    <w:rPr>
      <w:b/>
      <w:u w:val="single"/>
      <w:lang w:val="en-GB"/>
    </w:rPr>
  </w:style>
  <w:style w:type="paragraph" w:styleId="Heading2">
    <w:name w:val="heading 2"/>
    <w:basedOn w:val="Normal"/>
    <w:next w:val="Normal"/>
    <w:qFormat/>
    <w:rsid w:val="007F39C0"/>
    <w:pPr>
      <w:keepNext/>
      <w:jc w:val="center"/>
      <w:outlineLvl w:val="1"/>
    </w:pPr>
    <w:rPr>
      <w:b/>
      <w:lang w:val="en-GB"/>
    </w:rPr>
  </w:style>
  <w:style w:type="paragraph" w:styleId="Heading3">
    <w:name w:val="heading 3"/>
    <w:basedOn w:val="Normal"/>
    <w:next w:val="Normal"/>
    <w:qFormat/>
    <w:rsid w:val="007F39C0"/>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F39C0"/>
  </w:style>
  <w:style w:type="paragraph" w:styleId="Header">
    <w:name w:val="header"/>
    <w:basedOn w:val="Normal"/>
    <w:rsid w:val="007F39C0"/>
    <w:pPr>
      <w:tabs>
        <w:tab w:val="center" w:pos="4320"/>
        <w:tab w:val="right" w:pos="8640"/>
      </w:tabs>
    </w:pPr>
  </w:style>
  <w:style w:type="paragraph" w:styleId="Footer">
    <w:name w:val="footer"/>
    <w:basedOn w:val="Normal"/>
    <w:rsid w:val="007F39C0"/>
    <w:pPr>
      <w:tabs>
        <w:tab w:val="center" w:pos="4320"/>
        <w:tab w:val="right" w:pos="8640"/>
      </w:tabs>
    </w:pPr>
  </w:style>
  <w:style w:type="character" w:styleId="PageNumber">
    <w:name w:val="page number"/>
    <w:basedOn w:val="DefaultParagraphFont"/>
    <w:rsid w:val="007F39C0"/>
  </w:style>
  <w:style w:type="character" w:styleId="LineNumber">
    <w:name w:val="line number"/>
    <w:basedOn w:val="DefaultParagraphFont"/>
    <w:rsid w:val="007F39C0"/>
  </w:style>
  <w:style w:type="paragraph" w:styleId="BodyTextIndent">
    <w:name w:val="Body Text Indent"/>
    <w:basedOn w:val="Normal"/>
    <w:rsid w:val="007F39C0"/>
    <w:pPr>
      <w:ind w:left="450" w:hanging="450"/>
    </w:pPr>
    <w:rPr>
      <w:lang w:val="en-GB"/>
    </w:rPr>
  </w:style>
  <w:style w:type="paragraph" w:styleId="BodyText">
    <w:name w:val="Body Text"/>
    <w:basedOn w:val="Normal"/>
    <w:rsid w:val="007F39C0"/>
    <w:pPr>
      <w:jc w:val="center"/>
    </w:pPr>
    <w:rPr>
      <w:rFonts w:cs="Arial"/>
      <w:lang w:val="en-CA"/>
    </w:rPr>
  </w:style>
  <w:style w:type="paragraph" w:styleId="Title">
    <w:name w:val="Title"/>
    <w:basedOn w:val="Normal"/>
    <w:link w:val="TitleChar"/>
    <w:qFormat/>
    <w:rsid w:val="007F39C0"/>
    <w:pPr>
      <w:jc w:val="center"/>
    </w:pPr>
    <w:rPr>
      <w:rFonts w:ascii="Times New Roman" w:hAnsi="Times New Roman"/>
      <w:b/>
      <w:bCs/>
      <w:sz w:val="28"/>
      <w:szCs w:val="24"/>
      <w:lang w:val="en-CA"/>
    </w:rPr>
  </w:style>
  <w:style w:type="paragraph" w:styleId="BodyText2">
    <w:name w:val="Body Text 2"/>
    <w:basedOn w:val="Normal"/>
    <w:rsid w:val="007F39C0"/>
    <w:rPr>
      <w:bCs/>
      <w:i/>
    </w:rPr>
  </w:style>
  <w:style w:type="character" w:styleId="Hyperlink">
    <w:name w:val="Hyperlink"/>
    <w:basedOn w:val="DefaultParagraphFont"/>
    <w:rsid w:val="003A748D"/>
    <w:rPr>
      <w:color w:val="0000FF"/>
      <w:u w:val="single"/>
    </w:rPr>
  </w:style>
  <w:style w:type="paragraph" w:customStyle="1" w:styleId="Default">
    <w:name w:val="Default"/>
    <w:rsid w:val="003A748D"/>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3A748D"/>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3A748D"/>
    <w:rPr>
      <w:rFonts w:ascii="Consolas" w:hAnsi="Consolas"/>
      <w:sz w:val="21"/>
      <w:szCs w:val="21"/>
      <w:lang w:val="en-CA"/>
    </w:rPr>
  </w:style>
  <w:style w:type="character" w:customStyle="1" w:styleId="PlainTextChar">
    <w:name w:val="Plain Text Char"/>
    <w:basedOn w:val="DefaultParagraphFont"/>
    <w:link w:val="PlainText"/>
    <w:uiPriority w:val="99"/>
    <w:rsid w:val="003A748D"/>
    <w:rPr>
      <w:rFonts w:ascii="Consolas" w:hAnsi="Consolas"/>
      <w:sz w:val="21"/>
      <w:szCs w:val="21"/>
      <w:lang w:eastAsia="en-US"/>
    </w:rPr>
  </w:style>
  <w:style w:type="paragraph" w:styleId="BalloonText">
    <w:name w:val="Balloon Text"/>
    <w:basedOn w:val="Normal"/>
    <w:link w:val="BalloonTextChar"/>
    <w:rsid w:val="005D0137"/>
    <w:rPr>
      <w:rFonts w:ascii="Tahoma" w:hAnsi="Tahoma" w:cs="Tahoma"/>
      <w:sz w:val="16"/>
      <w:szCs w:val="16"/>
    </w:rPr>
  </w:style>
  <w:style w:type="character" w:customStyle="1" w:styleId="BalloonTextChar">
    <w:name w:val="Balloon Text Char"/>
    <w:basedOn w:val="DefaultParagraphFont"/>
    <w:link w:val="BalloonText"/>
    <w:rsid w:val="005D0137"/>
    <w:rPr>
      <w:rFonts w:ascii="Tahoma" w:hAnsi="Tahoma" w:cs="Tahoma"/>
      <w:sz w:val="16"/>
      <w:szCs w:val="16"/>
      <w:lang w:val="en-US" w:eastAsia="en-US"/>
    </w:rPr>
  </w:style>
  <w:style w:type="character" w:customStyle="1" w:styleId="TitleChar">
    <w:name w:val="Title Char"/>
    <w:basedOn w:val="DefaultParagraphFont"/>
    <w:link w:val="Title"/>
    <w:rsid w:val="00D527B3"/>
    <w:rPr>
      <w:b/>
      <w:bCs/>
      <w:sz w:val="28"/>
      <w:szCs w:val="24"/>
      <w:lang w:eastAsia="en-US"/>
    </w:rPr>
  </w:style>
</w:styles>
</file>

<file path=word/webSettings.xml><?xml version="1.0" encoding="utf-8"?>
<w:webSettings xmlns:r="http://schemas.openxmlformats.org/officeDocument/2006/relationships" xmlns:w="http://schemas.openxmlformats.org/wordprocessingml/2006/main">
  <w:divs>
    <w:div w:id="1174220991">
      <w:bodyDiv w:val="1"/>
      <w:marLeft w:val="0"/>
      <w:marRight w:val="0"/>
      <w:marTop w:val="0"/>
      <w:marBottom w:val="0"/>
      <w:divBdr>
        <w:top w:val="none" w:sz="0" w:space="0" w:color="auto"/>
        <w:left w:val="none" w:sz="0" w:space="0" w:color="auto"/>
        <w:bottom w:val="none" w:sz="0" w:space="0" w:color="auto"/>
        <w:right w:val="none" w:sz="0" w:space="0" w:color="auto"/>
      </w:divBdr>
    </w:div>
    <w:div w:id="143860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C4A92E-1AEC-4E09-B4D4-1BBCF5988470}"/>
</file>

<file path=customXml/itemProps2.xml><?xml version="1.0" encoding="utf-8"?>
<ds:datastoreItem xmlns:ds="http://schemas.openxmlformats.org/officeDocument/2006/customXml" ds:itemID="{BF585752-C9FB-4823-866E-B99AB23918F3}"/>
</file>

<file path=customXml/itemProps3.xml><?xml version="1.0" encoding="utf-8"?>
<ds:datastoreItem xmlns:ds="http://schemas.openxmlformats.org/officeDocument/2006/customXml" ds:itemID="{5B0B4572-80C5-4748-98FA-AE9A03FFD922}"/>
</file>

<file path=docProps/app.xml><?xml version="1.0" encoding="utf-8"?>
<Properties xmlns="http://schemas.openxmlformats.org/officeDocument/2006/extended-properties" xmlns:vt="http://schemas.openxmlformats.org/officeDocument/2006/docPropsVTypes">
  <Template>Normal.dotm</Template>
  <TotalTime>10</TotalTime>
  <Pages>5</Pages>
  <Words>1294</Words>
  <Characters>7785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9061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gguidocci</cp:lastModifiedBy>
  <cp:revision>6</cp:revision>
  <cp:lastPrinted>2011-03-29T20:24:00Z</cp:lastPrinted>
  <dcterms:created xsi:type="dcterms:W3CDTF">2010-12-20T18:40:00Z</dcterms:created>
  <dcterms:modified xsi:type="dcterms:W3CDTF">2011-03-29T20:24:00Z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5515200</vt:r8>
  </property>
</Properties>
</file>